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jpeg" ContentType="image/jpeg"/>
  <Override PartName="/word/media/image3.jpeg" ContentType="image/jpeg"/>
  <Override PartName="/word/media/image4.png" ContentType="image/png"/>
  <Override PartName="/word/media/image6.jpeg" ContentType="image/jpeg"/>
  <Override PartName="/word/media/image5.jpeg" ContentType="image/jpeg"/>
  <Override PartName="/word/media/image7.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spacing w:lineRule="auto" w:line="288" w:before="0" w:after="240"/>
        <w:ind w:hanging="0" w:left="0" w:right="0"/>
        <w:jc w:val="center"/>
        <w:outlineLvl w:val="1"/>
        <w:rPr/>
      </w:pPr>
      <w:bookmarkStart w:id="0" w:name="google_ads_iframe_%2F15510053%2FEB_B_DES"/>
      <w:bookmarkStart w:id="1" w:name="D_mid_1__ayManagerEnv__2_73c9575e_Copy_1"/>
      <w:bookmarkEnd w:id="0"/>
      <w:bookmarkEnd w:id="1"/>
      <w:r>
        <w:rPr>
          <w:rFonts w:eastAsia="Georgia" w:cs="Georgia" w:ascii="Georgia" w:hAnsi="Georgia"/>
          <w:b/>
          <w:i w:val="false"/>
          <w:sz w:val="48"/>
          <w:szCs w:val="48"/>
          <w:u w:val="none"/>
        </w:rPr>
        <w:t xml:space="preserve">The </w:t>
      </w:r>
      <w:r>
        <w:rPr>
          <w:rFonts w:eastAsia="Georgia" w:cs="Georgia" w:ascii="Georgia" w:hAnsi="Georgia"/>
          <w:b/>
          <w:i w:val="false"/>
          <w:sz w:val="48"/>
          <w:szCs w:val="48"/>
          <w:u w:val="none"/>
        </w:rPr>
        <w:t>S</w:t>
      </w:r>
      <w:r>
        <w:rPr>
          <w:rFonts w:eastAsia="Georgia" w:cs="Georgia" w:ascii="Georgia" w:hAnsi="Georgia"/>
          <w:b/>
          <w:i w:val="false"/>
          <w:sz w:val="48"/>
          <w:szCs w:val="48"/>
          <w:u w:val="none"/>
        </w:rPr>
        <w:t xml:space="preserve">even </w:t>
      </w:r>
      <w:r>
        <w:rPr>
          <w:rFonts w:eastAsia="Georgia" w:cs="Georgia" w:ascii="Georgia" w:hAnsi="Georgia"/>
          <w:b/>
          <w:i w:val="false"/>
          <w:sz w:val="48"/>
          <w:szCs w:val="48"/>
          <w:u w:val="none"/>
        </w:rPr>
        <w:t>D</w:t>
      </w:r>
      <w:r>
        <w:rPr>
          <w:rFonts w:eastAsia="Georgia" w:cs="Georgia" w:ascii="Georgia" w:hAnsi="Georgia"/>
          <w:b/>
          <w:i w:val="false"/>
          <w:sz w:val="48"/>
          <w:szCs w:val="48"/>
          <w:u w:val="none"/>
        </w:rPr>
        <w:t xml:space="preserve">eadly </w:t>
      </w:r>
      <w:r>
        <w:rPr>
          <w:rFonts w:eastAsia="Georgia" w:cs="Georgia" w:ascii="Georgia" w:hAnsi="Georgia"/>
          <w:b/>
          <w:i w:val="false"/>
          <w:sz w:val="48"/>
          <w:szCs w:val="48"/>
          <w:u w:val="none"/>
        </w:rPr>
        <w:t>S</w:t>
      </w:r>
      <w:r>
        <w:rPr>
          <w:rFonts w:eastAsia="Georgia" w:cs="Georgia" w:ascii="Georgia" w:hAnsi="Georgia"/>
          <w:b/>
          <w:i w:val="false"/>
          <w:sz w:val="48"/>
          <w:szCs w:val="48"/>
          <w:u w:val="none"/>
        </w:rPr>
        <w:t xml:space="preserve">ins; </w:t>
      </w:r>
    </w:p>
    <w:p>
      <w:pPr>
        <w:pStyle w:val="Normal"/>
        <w:numPr>
          <w:ilvl w:val="0"/>
          <w:numId w:val="0"/>
        </w:numPr>
        <w:spacing w:lineRule="auto" w:line="288" w:before="0" w:after="240"/>
        <w:ind w:hanging="0" w:left="0" w:right="0"/>
        <w:jc w:val="center"/>
        <w:outlineLvl w:val="1"/>
        <w:rPr/>
      </w:pPr>
      <w:r>
        <w:rPr>
          <w:rFonts w:eastAsia="Georgia" w:cs="Georgia" w:ascii="Georgia" w:hAnsi="Georgia"/>
          <w:b/>
          <w:i w:val="false"/>
          <w:sz w:val="48"/>
          <w:szCs w:val="48"/>
          <w:u w:val="none"/>
        </w:rPr>
        <w:t>T</w:t>
      </w:r>
      <w:r>
        <w:rPr>
          <w:rFonts w:eastAsia="Georgia" w:cs="Georgia" w:ascii="Georgia" w:hAnsi="Georgia"/>
          <w:b/>
          <w:i w:val="false"/>
          <w:sz w:val="48"/>
          <w:szCs w:val="48"/>
          <w:u w:val="none"/>
        </w:rPr>
        <w:t xml:space="preserve">he </w:t>
      </w:r>
      <w:r>
        <w:rPr>
          <w:rFonts w:eastAsia="Georgia" w:cs="Georgia" w:ascii="Georgia" w:hAnsi="Georgia"/>
          <w:b/>
          <w:i w:val="false"/>
          <w:sz w:val="48"/>
          <w:szCs w:val="48"/>
          <w:u w:val="none"/>
        </w:rPr>
        <w:t>S</w:t>
      </w:r>
      <w:r>
        <w:rPr>
          <w:rFonts w:eastAsia="Georgia" w:cs="Georgia" w:ascii="Georgia" w:hAnsi="Georgia"/>
          <w:b/>
          <w:i w:val="false"/>
          <w:sz w:val="48"/>
          <w:szCs w:val="48"/>
          <w:u w:val="none"/>
        </w:rPr>
        <w:t xml:space="preserve">even </w:t>
      </w:r>
      <w:r>
        <w:rPr>
          <w:rFonts w:eastAsia="Georgia" w:cs="Georgia" w:ascii="Georgia" w:hAnsi="Georgia"/>
          <w:b/>
          <w:i w:val="false"/>
          <w:sz w:val="48"/>
          <w:szCs w:val="48"/>
          <w:u w:val="none"/>
        </w:rPr>
        <w:t>H</w:t>
      </w:r>
      <w:r>
        <w:rPr>
          <w:rFonts w:eastAsia="Georgia" w:cs="Georgia" w:ascii="Georgia" w:hAnsi="Georgia"/>
          <w:b/>
          <w:i w:val="false"/>
          <w:sz w:val="48"/>
          <w:szCs w:val="48"/>
          <w:u w:val="none"/>
        </w:rPr>
        <w:t xml:space="preserve">eavenly </w:t>
      </w:r>
      <w:r>
        <w:rPr>
          <w:rFonts w:eastAsia="Georgia" w:cs="Georgia" w:ascii="Georgia" w:hAnsi="Georgia"/>
          <w:b/>
          <w:i w:val="false"/>
          <w:sz w:val="48"/>
          <w:szCs w:val="48"/>
          <w:u w:val="none"/>
        </w:rPr>
        <w:t>V</w:t>
      </w:r>
      <w:r>
        <w:rPr>
          <w:rFonts w:eastAsia="Georgia" w:cs="Georgia" w:ascii="Georgia" w:hAnsi="Georgia"/>
          <w:b/>
          <w:i w:val="false"/>
          <w:sz w:val="48"/>
          <w:szCs w:val="48"/>
          <w:u w:val="none"/>
        </w:rPr>
        <w:t>irtues</w:t>
      </w:r>
    </w:p>
    <w:p>
      <w:pPr>
        <w:pStyle w:val="Normal"/>
        <w:spacing w:beforeAutospacing="0" w:before="0" w:afterAutospacing="0" w:after="240"/>
        <w:ind w:hanging="0" w:left="0" w:right="0"/>
        <w:rPr>
          <w:rFonts w:ascii="Google Sans" w:hAnsi="Google Sans" w:eastAsia="Google Sans" w:cs="Google Sans"/>
          <w:b w:val="false"/>
          <w:sz w:val="24"/>
          <w:u w:val="none"/>
        </w:rPr>
      </w:pPr>
      <w:r>
        <w:rPr/>
      </w:r>
    </w:p>
    <w:p>
      <w:pPr>
        <w:pStyle w:val="Normal"/>
        <w:spacing w:beforeAutospacing="0" w:before="0" w:afterAutospacing="0" w:after="240"/>
        <w:ind w:hanging="0" w:left="0" w:right="0"/>
        <w:rPr>
          <w:rFonts w:ascii="Google Sans" w:hAnsi="Google Sans" w:eastAsia="Google Sans" w:cs="Google Sans"/>
          <w:b w:val="false"/>
          <w:sz w:val="24"/>
          <w:u w:val="none"/>
        </w:rPr>
      </w:pPr>
      <w:bookmarkStart w:id="2" w:name="_dx_frag_StartFragment"/>
      <w:bookmarkEnd w:id="2"/>
      <w:r>
        <w:rPr>
          <w:rFonts w:eastAsia="Google Sans" w:cs="Google Sans" w:ascii="Google Sans" w:hAnsi="Google Sans"/>
          <w:b w:val="false"/>
          <w:sz w:val="24"/>
          <w:szCs w:val="24"/>
          <w:u w:val="none"/>
        </w:rPr>
        <w:t xml:space="preserve">The cardinal (or deadly) sins are fundamental vices that serve as the structural backbone and moral themes for many masterworks in </w:t>
      </w:r>
      <w:hyperlink r:id="rId2" w:tgtFrame="_blank">
        <w:r>
          <w:rPr>
            <w:rStyle w:val="Hyperlink"/>
            <w:rFonts w:eastAsia="Google Sans" w:cs="Google Sans" w:ascii="Google Sans" w:hAnsi="Google Sans"/>
            <w:b w:val="false"/>
            <w:sz w:val="24"/>
            <w:szCs w:val="24"/>
            <w:u w:val="single"/>
          </w:rPr>
          <w:t>Britannica</w:t>
        </w:r>
      </w:hyperlink>
      <w:r>
        <w:rPr>
          <w:rFonts w:eastAsia="Google Sans" w:cs="Google Sans" w:ascii="Google Sans" w:hAnsi="Google Sans"/>
          <w:b w:val="false"/>
          <w:sz w:val="24"/>
          <w:szCs w:val="24"/>
          <w:u w:val="none"/>
        </w:rPr>
        <w:t>. [</w:t>
      </w:r>
      <w:hyperlink r:id="rId3">
        <w:r>
          <w:rPr>
            <w:rStyle w:val="Hyperlink"/>
            <w:rFonts w:eastAsia="Google Sans" w:cs="Google Sans" w:ascii="Google Sans" w:hAnsi="Google Sans"/>
            <w:b w:val="false"/>
            <w:sz w:val="24"/>
            <w:szCs w:val="24"/>
          </w:rPr>
          <w:t>1</w:t>
        </w:r>
      </w:hyperlink>
      <w:r>
        <w:rPr>
          <w:rFonts w:eastAsia="Google Sans" w:cs="Google Sans" w:ascii="Google Sans" w:hAnsi="Google Sans"/>
          <w:b w:val="false"/>
          <w:sz w:val="24"/>
          <w:szCs w:val="24"/>
          <w:u w:val="none"/>
        </w:rPr>
        <w:t xml:space="preserve">, </w:t>
      </w:r>
      <w:hyperlink r:id="rId4">
        <w:r>
          <w:rPr>
            <w:rStyle w:val="Hyperlink"/>
            <w:rFonts w:eastAsia="Google Sans" w:cs="Google Sans" w:ascii="Google Sans" w:hAnsi="Google Sans"/>
            <w:b w:val="false"/>
            <w:sz w:val="24"/>
            <w:szCs w:val="24"/>
          </w:rPr>
          <w:t>2</w:t>
        </w:r>
      </w:hyperlink>
      <w:r>
        <w:rPr>
          <w:rFonts w:eastAsia="Google Sans" w:cs="Google Sans" w:ascii="Google Sans" w:hAnsi="Google Sans"/>
          <w:b w:val="false"/>
          <w:sz w:val="24"/>
          <w:szCs w:val="24"/>
          <w:u w:val="none"/>
        </w:rPr>
        <w:t>]</w:t>
      </w:r>
    </w:p>
    <w:p>
      <w:pPr>
        <w:pStyle w:val="Normal"/>
        <w:spacing w:beforeAutospacing="0" w:before="360" w:afterAutospacing="0" w:after="180"/>
        <w:ind w:hanging="0" w:left="0" w:right="0"/>
        <w:rPr>
          <w:rFonts w:ascii="Google Sans" w:hAnsi="Google Sans" w:eastAsia="Google Sans" w:cs="Google Sans"/>
          <w:b/>
          <w:sz w:val="30"/>
          <w:u w:val="none"/>
        </w:rPr>
      </w:pPr>
      <w:r>
        <w:rPr>
          <w:rFonts w:eastAsia="Google Sans" w:cs="Google Sans" w:ascii="Google Sans" w:hAnsi="Google Sans"/>
          <w:b/>
          <w:sz w:val="30"/>
          <w:szCs w:val="30"/>
          <w:u w:val="none"/>
        </w:rPr>
        <w:t>The Seven Cardinal Sins</w:t>
      </w:r>
    </w:p>
    <w:p>
      <w:pPr>
        <w:pStyle w:val="Normal"/>
        <w:spacing w:beforeAutospacing="0" w:before="180" w:afterAutospacing="0" w:after="240"/>
        <w:ind w:hanging="0" w:left="0" w:right="0"/>
        <w:rPr>
          <w:rFonts w:ascii="Google Sans" w:hAnsi="Google Sans" w:eastAsia="Google Sans" w:cs="Google Sans"/>
          <w:b w:val="false"/>
          <w:sz w:val="24"/>
          <w:u w:val="none"/>
        </w:rPr>
      </w:pPr>
      <w:r>
        <w:rPr>
          <w:rFonts w:eastAsia="Google Sans" w:cs="Google Sans" w:ascii="Google Sans" w:hAnsi="Google Sans"/>
          <w:b w:val="false"/>
          <w:sz w:val="24"/>
          <w:szCs w:val="24"/>
          <w:u w:val="none"/>
        </w:rPr>
        <w:t>The classic list comprises seven core vices:</w:t>
      </w:r>
    </w:p>
    <w:p>
      <w:pPr>
        <w:pStyle w:val="Normal"/>
        <w:numPr>
          <w:ilvl w:val="0"/>
          <w:numId w:val="1"/>
        </w:numPr>
        <w:spacing w:beforeAutospacing="0" w:before="0" w:afterAutospacing="0" w:after="0"/>
        <w:ind w:hanging="360" w:left="0" w:right="0"/>
        <w:rPr>
          <w:rFonts w:ascii="Google Sans" w:hAnsi="Google Sans" w:eastAsia="Google Sans" w:cs="Google Sans"/>
          <w:b w:val="false"/>
          <w:sz w:val="24"/>
          <w:u w:val="none"/>
        </w:rPr>
      </w:pPr>
      <w:r>
        <w:rPr>
          <w:rFonts w:eastAsia="Google Sans" w:cs="Google Sans" w:ascii="Google Sans" w:hAnsi="Google Sans"/>
          <w:b/>
          <w:sz w:val="24"/>
          <w:szCs w:val="24"/>
          <w:u w:val="none"/>
        </w:rPr>
        <w:t>Pride</w:t>
      </w:r>
      <w:r>
        <w:rPr>
          <w:rFonts w:eastAsia="Google Sans" w:cs="Google Sans" w:ascii="Google Sans" w:hAnsi="Google Sans"/>
          <w:b w:val="false"/>
          <w:sz w:val="24"/>
          <w:szCs w:val="24"/>
          <w:u w:val="none"/>
        </w:rPr>
        <w:t>: Excessive belief in one's own abilities or status, viewed as the root of all other vices.</w:t>
      </w:r>
    </w:p>
    <w:p>
      <w:pPr>
        <w:pStyle w:val="Normal"/>
        <w:numPr>
          <w:ilvl w:val="0"/>
          <w:numId w:val="1"/>
        </w:numPr>
        <w:spacing w:beforeAutospacing="0" w:before="0" w:afterAutospacing="0" w:after="0"/>
        <w:ind w:hanging="360" w:left="0" w:right="0"/>
        <w:rPr>
          <w:rFonts w:ascii="Google Sans" w:hAnsi="Google Sans" w:eastAsia="Google Sans" w:cs="Google Sans"/>
          <w:b w:val="false"/>
          <w:sz w:val="24"/>
          <w:u w:val="none"/>
        </w:rPr>
      </w:pPr>
      <w:r>
        <w:rPr>
          <w:rFonts w:eastAsia="Google Sans" w:cs="Google Sans" w:ascii="Google Sans" w:hAnsi="Google Sans"/>
          <w:b/>
          <w:sz w:val="24"/>
          <w:szCs w:val="24"/>
          <w:u w:val="none"/>
        </w:rPr>
        <w:t>Greed (Avarice)</w:t>
      </w:r>
      <w:r>
        <w:rPr>
          <w:rFonts w:eastAsia="Google Sans" w:cs="Google Sans" w:ascii="Google Sans" w:hAnsi="Google Sans"/>
          <w:b w:val="false"/>
          <w:sz w:val="24"/>
          <w:szCs w:val="24"/>
          <w:u w:val="none"/>
        </w:rPr>
        <w:t>: An overwhelming desire for material wealth or gain.</w:t>
      </w:r>
    </w:p>
    <w:p>
      <w:pPr>
        <w:pStyle w:val="Normal"/>
        <w:numPr>
          <w:ilvl w:val="0"/>
          <w:numId w:val="1"/>
        </w:numPr>
        <w:spacing w:beforeAutospacing="0" w:before="0" w:afterAutospacing="0" w:after="0"/>
        <w:ind w:hanging="360" w:left="0" w:right="0"/>
        <w:rPr>
          <w:rFonts w:ascii="Google Sans" w:hAnsi="Google Sans" w:eastAsia="Google Sans" w:cs="Google Sans"/>
          <w:b w:val="false"/>
          <w:sz w:val="24"/>
          <w:u w:val="none"/>
        </w:rPr>
      </w:pPr>
      <w:r>
        <w:rPr>
          <w:rFonts w:eastAsia="Google Sans" w:cs="Google Sans" w:ascii="Google Sans" w:hAnsi="Google Sans"/>
          <w:b/>
          <w:sz w:val="24"/>
          <w:szCs w:val="24"/>
          <w:u w:val="none"/>
        </w:rPr>
        <w:t>Lust</w:t>
      </w:r>
      <w:r>
        <w:rPr>
          <w:rFonts w:eastAsia="Google Sans" w:cs="Google Sans" w:ascii="Google Sans" w:hAnsi="Google Sans"/>
          <w:b w:val="false"/>
          <w:sz w:val="24"/>
          <w:szCs w:val="24"/>
          <w:u w:val="none"/>
        </w:rPr>
        <w:t>: An inordinate and uncontrolled desire for physical pleasure.</w:t>
      </w:r>
    </w:p>
    <w:p>
      <w:pPr>
        <w:pStyle w:val="Normal"/>
        <w:numPr>
          <w:ilvl w:val="0"/>
          <w:numId w:val="1"/>
        </w:numPr>
        <w:spacing w:beforeAutospacing="0" w:before="0" w:afterAutospacing="0" w:after="0"/>
        <w:ind w:hanging="360" w:left="0" w:right="0"/>
        <w:rPr>
          <w:rFonts w:ascii="Google Sans" w:hAnsi="Google Sans" w:eastAsia="Google Sans" w:cs="Google Sans"/>
          <w:b w:val="false"/>
          <w:sz w:val="24"/>
          <w:u w:val="none"/>
        </w:rPr>
      </w:pPr>
      <w:r>
        <w:rPr>
          <w:rFonts w:eastAsia="Google Sans" w:cs="Google Sans" w:ascii="Google Sans" w:hAnsi="Google Sans"/>
          <w:b/>
          <w:sz w:val="24"/>
          <w:szCs w:val="24"/>
          <w:u w:val="none"/>
        </w:rPr>
        <w:t>Envy</w:t>
      </w:r>
      <w:r>
        <w:rPr>
          <w:rFonts w:eastAsia="Google Sans" w:cs="Google Sans" w:ascii="Google Sans" w:hAnsi="Google Sans"/>
          <w:b w:val="false"/>
          <w:sz w:val="24"/>
          <w:szCs w:val="24"/>
          <w:u w:val="none"/>
        </w:rPr>
        <w:t>: Resentment or sadness directed at another person's good fortune or traits.</w:t>
      </w:r>
    </w:p>
    <w:p>
      <w:pPr>
        <w:pStyle w:val="Normal"/>
        <w:numPr>
          <w:ilvl w:val="0"/>
          <w:numId w:val="1"/>
        </w:numPr>
        <w:spacing w:beforeAutospacing="0" w:before="0" w:afterAutospacing="0" w:after="0"/>
        <w:ind w:hanging="360" w:left="0" w:right="0"/>
        <w:rPr>
          <w:rFonts w:ascii="Google Sans" w:hAnsi="Google Sans" w:eastAsia="Google Sans" w:cs="Google Sans"/>
          <w:b w:val="false"/>
          <w:sz w:val="24"/>
          <w:u w:val="none"/>
        </w:rPr>
      </w:pPr>
      <w:r>
        <w:rPr>
          <w:rFonts w:eastAsia="Google Sans" w:cs="Google Sans" w:ascii="Google Sans" w:hAnsi="Google Sans"/>
          <w:b/>
          <w:sz w:val="24"/>
          <w:szCs w:val="24"/>
          <w:u w:val="none"/>
        </w:rPr>
        <w:t>Gluttony</w:t>
      </w:r>
      <w:r>
        <w:rPr>
          <w:rFonts w:eastAsia="Google Sans" w:cs="Google Sans" w:ascii="Google Sans" w:hAnsi="Google Sans"/>
          <w:b w:val="false"/>
          <w:sz w:val="24"/>
          <w:szCs w:val="24"/>
          <w:u w:val="none"/>
        </w:rPr>
        <w:t>: Overindulgence and overconsumption, typically of food or drink.</w:t>
      </w:r>
    </w:p>
    <w:p>
      <w:pPr>
        <w:pStyle w:val="Normal"/>
        <w:numPr>
          <w:ilvl w:val="0"/>
          <w:numId w:val="1"/>
        </w:numPr>
        <w:spacing w:beforeAutospacing="0" w:before="0" w:afterAutospacing="0" w:after="0"/>
        <w:ind w:hanging="360" w:left="0" w:right="0"/>
        <w:rPr>
          <w:rFonts w:ascii="Google Sans" w:hAnsi="Google Sans" w:eastAsia="Google Sans" w:cs="Google Sans"/>
          <w:b w:val="false"/>
          <w:sz w:val="24"/>
          <w:u w:val="none"/>
        </w:rPr>
      </w:pPr>
      <w:r>
        <w:rPr>
          <w:rFonts w:eastAsia="Google Sans" w:cs="Google Sans" w:ascii="Google Sans" w:hAnsi="Google Sans"/>
          <w:b/>
          <w:sz w:val="24"/>
          <w:szCs w:val="24"/>
          <w:u w:val="none"/>
        </w:rPr>
        <w:t>Wrath</w:t>
      </w:r>
      <w:r>
        <w:rPr>
          <w:rFonts w:eastAsia="Google Sans" w:cs="Google Sans" w:ascii="Google Sans" w:hAnsi="Google Sans"/>
          <w:b w:val="false"/>
          <w:sz w:val="24"/>
          <w:szCs w:val="24"/>
          <w:u w:val="none"/>
        </w:rPr>
        <w:t>: Uncontrolled feelings of anger, rage, and hatred.</w:t>
      </w:r>
    </w:p>
    <w:p>
      <w:pPr>
        <w:pStyle w:val="Normal"/>
        <w:numPr>
          <w:ilvl w:val="0"/>
          <w:numId w:val="1"/>
        </w:numPr>
        <w:spacing w:beforeAutospacing="0" w:before="0" w:afterAutospacing="0" w:after="180"/>
        <w:ind w:hanging="360" w:left="0" w:right="0"/>
        <w:rPr>
          <w:rFonts w:ascii="Google Sans" w:hAnsi="Google Sans" w:eastAsia="Google Sans" w:cs="Google Sans"/>
          <w:b w:val="false"/>
          <w:sz w:val="24"/>
          <w:u w:val="none"/>
        </w:rPr>
      </w:pPr>
      <w:r>
        <w:rPr>
          <w:rFonts w:eastAsia="Google Sans" w:cs="Google Sans" w:ascii="Google Sans" w:hAnsi="Google Sans"/>
          <w:b/>
          <w:sz w:val="24"/>
          <w:szCs w:val="24"/>
          <w:u w:val="none"/>
        </w:rPr>
        <w:t>Sloth (Acedia)</w:t>
      </w:r>
      <w:r>
        <w:rPr>
          <w:rFonts w:eastAsia="Google Sans" w:cs="Google Sans" w:ascii="Google Sans" w:hAnsi="Google Sans"/>
          <w:b w:val="false"/>
          <w:sz w:val="24"/>
          <w:szCs w:val="24"/>
          <w:u w:val="none"/>
        </w:rPr>
        <w:t>: Spiritual or physical apathy, laziness, and neglect of duty. [</w:t>
      </w:r>
      <w:hyperlink r:id="rId5">
        <w:r>
          <w:rPr>
            <w:rStyle w:val="Hyperlink"/>
            <w:rFonts w:eastAsia="Google Sans" w:cs="Google Sans" w:ascii="Google Sans" w:hAnsi="Google Sans"/>
            <w:b w:val="false"/>
            <w:sz w:val="24"/>
            <w:szCs w:val="24"/>
          </w:rPr>
          <w:t>1</w:t>
        </w:r>
      </w:hyperlink>
      <w:r>
        <w:rPr>
          <w:rFonts w:eastAsia="Google Sans" w:cs="Google Sans" w:ascii="Google Sans" w:hAnsi="Google Sans"/>
          <w:b w:val="false"/>
          <w:sz w:val="24"/>
          <w:szCs w:val="24"/>
          <w:u w:val="none"/>
        </w:rPr>
        <w:t xml:space="preserve">, </w:t>
      </w:r>
      <w:hyperlink r:id="rId6">
        <w:r>
          <w:rPr>
            <w:rStyle w:val="Hyperlink"/>
            <w:rFonts w:eastAsia="Google Sans" w:cs="Google Sans" w:ascii="Google Sans" w:hAnsi="Google Sans"/>
            <w:b w:val="false"/>
            <w:sz w:val="24"/>
            <w:szCs w:val="24"/>
          </w:rPr>
          <w:t>2</w:t>
        </w:r>
      </w:hyperlink>
      <w:r>
        <w:rPr>
          <w:rFonts w:eastAsia="Google Sans" w:cs="Google Sans" w:ascii="Google Sans" w:hAnsi="Google Sans"/>
          <w:b w:val="false"/>
          <w:sz w:val="24"/>
          <w:szCs w:val="24"/>
          <w:u w:val="none"/>
        </w:rPr>
        <w:t xml:space="preserve">, </w:t>
      </w:r>
      <w:hyperlink r:id="rId7">
        <w:r>
          <w:rPr>
            <w:rStyle w:val="Hyperlink"/>
            <w:rFonts w:eastAsia="Google Sans" w:cs="Google Sans" w:ascii="Google Sans" w:hAnsi="Google Sans"/>
            <w:b w:val="false"/>
            <w:sz w:val="24"/>
            <w:szCs w:val="24"/>
          </w:rPr>
          <w:t>3</w:t>
        </w:r>
      </w:hyperlink>
      <w:r>
        <w:rPr>
          <w:rFonts w:eastAsia="Google Sans" w:cs="Google Sans" w:ascii="Google Sans" w:hAnsi="Google Sans"/>
          <w:b w:val="false"/>
          <w:sz w:val="24"/>
          <w:szCs w:val="24"/>
          <w:u w:val="none"/>
        </w:rPr>
        <w:t xml:space="preserve">, </w:t>
      </w:r>
      <w:hyperlink r:id="rId8">
        <w:r>
          <w:rPr>
            <w:rStyle w:val="Hyperlink"/>
            <w:rFonts w:eastAsia="Google Sans" w:cs="Google Sans" w:ascii="Google Sans" w:hAnsi="Google Sans"/>
            <w:b w:val="false"/>
            <w:sz w:val="24"/>
            <w:szCs w:val="24"/>
          </w:rPr>
          <w:t>4</w:t>
        </w:r>
      </w:hyperlink>
      <w:r>
        <w:rPr>
          <w:rFonts w:eastAsia="Google Sans" w:cs="Google Sans" w:ascii="Google Sans" w:hAnsi="Google Sans"/>
          <w:b w:val="false"/>
          <w:sz w:val="24"/>
          <w:szCs w:val="24"/>
          <w:u w:val="none"/>
        </w:rPr>
        <w:t xml:space="preserve">, </w:t>
      </w:r>
      <w:hyperlink r:id="rId9">
        <w:r>
          <w:rPr>
            <w:rStyle w:val="Hyperlink"/>
            <w:rFonts w:eastAsia="Google Sans" w:cs="Google Sans" w:ascii="Google Sans" w:hAnsi="Google Sans"/>
            <w:b w:val="false"/>
            <w:sz w:val="24"/>
            <w:szCs w:val="24"/>
          </w:rPr>
          <w:t>5</w:t>
        </w:r>
      </w:hyperlink>
      <w:r>
        <w:rPr>
          <w:rFonts w:eastAsia="Google Sans" w:cs="Google Sans" w:ascii="Google Sans" w:hAnsi="Google Sans"/>
          <w:b w:val="false"/>
          <w:sz w:val="24"/>
          <w:szCs w:val="24"/>
          <w:u w:val="none"/>
        </w:rPr>
        <w:t xml:space="preserve">, </w:t>
      </w:r>
      <w:hyperlink r:id="rId10">
        <w:r>
          <w:rPr>
            <w:rStyle w:val="Hyperlink"/>
            <w:rFonts w:eastAsia="Google Sans" w:cs="Google Sans" w:ascii="Google Sans" w:hAnsi="Google Sans"/>
            <w:b w:val="false"/>
            <w:sz w:val="24"/>
            <w:szCs w:val="24"/>
          </w:rPr>
          <w:t>6</w:t>
        </w:r>
      </w:hyperlink>
      <w:r>
        <w:rPr>
          <w:rFonts w:eastAsia="Google Sans" w:cs="Google Sans" w:ascii="Google Sans" w:hAnsi="Google Sans"/>
          <w:b w:val="false"/>
          <w:sz w:val="24"/>
          <w:szCs w:val="24"/>
          <w:u w:val="none"/>
        </w:rPr>
        <w:t>]</w:t>
      </w:r>
    </w:p>
    <w:p>
      <w:pPr>
        <w:pStyle w:val="Normal"/>
        <w:spacing w:beforeAutospacing="0" w:before="360" w:afterAutospacing="0" w:after="180"/>
        <w:ind w:hanging="0" w:left="0" w:right="0"/>
        <w:rPr>
          <w:rFonts w:ascii="Google Sans" w:hAnsi="Google Sans" w:eastAsia="Google Sans" w:cs="Google Sans"/>
          <w:b/>
          <w:sz w:val="30"/>
          <w:u w:val="none"/>
        </w:rPr>
      </w:pPr>
      <w:r>
        <w:rPr>
          <w:rFonts w:eastAsia="Google Sans" w:cs="Google Sans" w:ascii="Google Sans" w:hAnsi="Google Sans"/>
          <w:b/>
          <w:sz w:val="30"/>
          <w:szCs w:val="30"/>
          <w:u w:val="none"/>
        </w:rPr>
        <w:t>Famous Literary Explorations</w:t>
      </w:r>
    </w:p>
    <w:p>
      <w:pPr>
        <w:pStyle w:val="Normal"/>
        <w:spacing w:beforeAutospacing="0" w:before="180" w:afterAutospacing="0" w:after="240"/>
        <w:ind w:hanging="0" w:left="0" w:right="0"/>
        <w:rPr>
          <w:rFonts w:ascii="Google Sans" w:hAnsi="Google Sans" w:eastAsia="Google Sans" w:cs="Google Sans"/>
          <w:b w:val="false"/>
          <w:sz w:val="24"/>
          <w:u w:val="none"/>
        </w:rPr>
      </w:pPr>
      <w:r>
        <w:rPr>
          <w:rFonts w:eastAsia="Google Sans" w:cs="Google Sans" w:ascii="Google Sans" w:hAnsi="Google Sans"/>
          <w:b w:val="false"/>
          <w:sz w:val="24"/>
          <w:szCs w:val="24"/>
          <w:u w:val="none"/>
        </w:rPr>
        <w:t>Authors through the centuries used these vices to shape characters, plots, and moral landscapes:</w:t>
      </w:r>
    </w:p>
    <w:p>
      <w:pPr>
        <w:pStyle w:val="Normal"/>
        <w:spacing w:beforeAutospacing="0" w:before="180" w:afterAutospacing="0" w:after="0"/>
        <w:ind w:hanging="0" w:left="0" w:right="0"/>
        <w:rPr>
          <w:rFonts w:ascii="Google Sans" w:hAnsi="Google Sans" w:eastAsia="Google Sans" w:cs="Google Sans"/>
          <w:b w:val="false"/>
          <w:sz w:val="24"/>
          <w:u w:val="none"/>
        </w:rPr>
      </w:pPr>
      <w:r>
        <w:rPr>
          <w:rFonts w:eastAsia="Google Sans" w:cs="Google Sans" w:ascii="Google Sans" w:hAnsi="Google Sans"/>
          <w:b w:val="false"/>
          <w:sz w:val="24"/>
          <w:szCs w:val="24"/>
          <w:u w:val="none"/>
        </w:rPr>
        <w:t xml:space="preserve">According to </w:t>
      </w:r>
      <w:hyperlink r:id="rId11" w:tgtFrame="_blank">
        <w:r>
          <w:rPr>
            <w:rStyle w:val="Hyperlink"/>
            <w:rFonts w:eastAsia="Google Sans" w:cs="Google Sans" w:ascii="Google Sans" w:hAnsi="Google Sans"/>
            <w:b w:val="false"/>
            <w:sz w:val="24"/>
            <w:szCs w:val="24"/>
            <w:u w:val="single"/>
          </w:rPr>
          <w:t>Britannica</w:t>
        </w:r>
      </w:hyperlink>
      <w:r>
        <w:rPr>
          <w:rFonts w:eastAsia="Google Sans" w:cs="Google Sans" w:ascii="Google Sans" w:hAnsi="Google Sans"/>
          <w:b w:val="false"/>
          <w:sz w:val="24"/>
          <w:szCs w:val="24"/>
          <w:u w:val="none"/>
        </w:rPr>
        <w:t xml:space="preserve">, </w:t>
      </w:r>
      <w:r>
        <w:rPr>
          <w:rFonts w:eastAsia="Google Sans" w:cs="Google Sans" w:ascii="Google Sans" w:hAnsi="Google Sans"/>
          <w:b w:val="false"/>
          <w:i/>
          <w:sz w:val="24"/>
          <w:szCs w:val="24"/>
          <w:u w:val="none"/>
        </w:rPr>
        <w:t>“St. Thomas Aquinas's Summa theologiae (written in the 13th century) and Dante Alighieri's The Divine Comedy (written in the 14th century) are among the famous works of medieval Italian thought on the seven deadly sins.”</w:t>
      </w:r>
    </w:p>
    <w:p>
      <w:pPr>
        <w:pStyle w:val="Normal"/>
        <w:spacing w:beforeAutospacing="0" w:before="180" w:afterAutospacing="0" w:after="240"/>
        <w:ind w:hanging="0" w:left="0" w:right="0"/>
        <w:rPr>
          <w:rFonts w:ascii="Google Sans" w:hAnsi="Google Sans" w:eastAsia="Google Sans" w:cs="Google Sans"/>
          <w:b w:val="false"/>
          <w:sz w:val="24"/>
          <w:u w:val="none"/>
        </w:rPr>
      </w:pPr>
      <w:r>
        <w:rPr>
          <w:rFonts w:eastAsia="Google Sans" w:cs="Google Sans" w:ascii="Google Sans" w:hAnsi="Google Sans"/>
          <w:b w:val="false"/>
          <w:sz w:val="24"/>
          <w:szCs w:val="24"/>
          <w:u w:val="none"/>
        </w:rPr>
        <w:t xml:space="preserve">Dante maps the structure of </w:t>
      </w:r>
      <w:r>
        <w:rPr>
          <w:rFonts w:eastAsia="Google Sans" w:cs="Google Sans" w:ascii="Google Sans" w:hAnsi="Google Sans"/>
          <w:b w:val="false"/>
          <w:i/>
          <w:sz w:val="24"/>
          <w:szCs w:val="24"/>
          <w:u w:val="none"/>
        </w:rPr>
        <w:t>Purgatorio</w:t>
      </w:r>
      <w:r>
        <w:rPr>
          <w:rFonts w:eastAsia="Google Sans" w:cs="Google Sans" w:ascii="Google Sans" w:hAnsi="Google Sans"/>
          <w:b w:val="false"/>
          <w:sz w:val="24"/>
          <w:szCs w:val="24"/>
          <w:u w:val="none"/>
        </w:rPr>
        <w:t xml:space="preserve"> and </w:t>
      </w:r>
      <w:r>
        <w:rPr>
          <w:rFonts w:eastAsia="Google Sans" w:cs="Google Sans" w:ascii="Google Sans" w:hAnsi="Google Sans"/>
          <w:b w:val="false"/>
          <w:i/>
          <w:sz w:val="24"/>
          <w:szCs w:val="24"/>
          <w:u w:val="none"/>
        </w:rPr>
        <w:t>Inferno</w:t>
      </w:r>
      <w:r>
        <w:rPr>
          <w:rFonts w:eastAsia="Google Sans" w:cs="Google Sans" w:ascii="Google Sans" w:hAnsi="Google Sans"/>
          <w:b w:val="false"/>
          <w:sz w:val="24"/>
          <w:szCs w:val="24"/>
          <w:u w:val="none"/>
        </w:rPr>
        <w:t xml:space="preserve"> directly around the purging and punishment of these specific dispositions.</w:t>
      </w:r>
    </w:p>
    <w:p>
      <w:pPr>
        <w:pStyle w:val="Normal"/>
        <w:numPr>
          <w:ilvl w:val="0"/>
          <w:numId w:val="2"/>
        </w:numPr>
        <w:spacing w:beforeAutospacing="0" w:before="0" w:afterAutospacing="0" w:after="0"/>
        <w:ind w:hanging="360" w:left="0" w:right="0"/>
        <w:rPr>
          <w:rFonts w:ascii="Google Sans" w:hAnsi="Google Sans" w:eastAsia="Google Sans" w:cs="Google Sans"/>
          <w:b w:val="false"/>
          <w:sz w:val="24"/>
          <w:u w:val="none"/>
        </w:rPr>
      </w:pPr>
      <w:r>
        <w:rPr>
          <w:rFonts w:eastAsia="Google Sans" w:cs="Google Sans" w:ascii="Google Sans" w:hAnsi="Google Sans"/>
          <w:b w:val="false"/>
          <w:sz w:val="24"/>
          <w:szCs w:val="24"/>
          <w:u w:val="none"/>
        </w:rPr>
        <w:t xml:space="preserve">Geoffrey Chaucer concludes </w:t>
      </w:r>
      <w:hyperlink r:id="rId12" w:tgtFrame="_blank">
        <w:r>
          <w:rPr>
            <w:rStyle w:val="Hyperlink"/>
            <w:rFonts w:eastAsia="Google Sans" w:cs="Google Sans" w:ascii="Google Sans" w:hAnsi="Google Sans"/>
            <w:b w:val="false"/>
            <w:sz w:val="24"/>
            <w:szCs w:val="24"/>
            <w:u w:val="single"/>
          </w:rPr>
          <w:t>The Canterbury Tales</w:t>
        </w:r>
      </w:hyperlink>
      <w:r>
        <w:rPr>
          <w:rFonts w:eastAsia="Google Sans" w:cs="Google Sans" w:ascii="Google Sans" w:hAnsi="Google Sans"/>
          <w:b w:val="false"/>
          <w:sz w:val="24"/>
          <w:szCs w:val="24"/>
          <w:u w:val="none"/>
        </w:rPr>
        <w:t xml:space="preserve"> with the "Parson's Tale," which presents an extensive theological treatise detailing each cardinal sin and its corresponding remedy. [</w:t>
      </w:r>
      <w:hyperlink r:id="rId13">
        <w:r>
          <w:rPr>
            <w:rStyle w:val="Hyperlink"/>
            <w:rFonts w:eastAsia="Google Sans" w:cs="Google Sans" w:ascii="Google Sans" w:hAnsi="Google Sans"/>
            <w:b w:val="false"/>
            <w:sz w:val="24"/>
            <w:szCs w:val="24"/>
          </w:rPr>
          <w:t>1</w:t>
        </w:r>
      </w:hyperlink>
      <w:r>
        <w:rPr>
          <w:rFonts w:eastAsia="Google Sans" w:cs="Google Sans" w:ascii="Google Sans" w:hAnsi="Google Sans"/>
          <w:b w:val="false"/>
          <w:sz w:val="24"/>
          <w:szCs w:val="24"/>
          <w:u w:val="none"/>
        </w:rPr>
        <w:t xml:space="preserve">, </w:t>
      </w:r>
      <w:hyperlink r:id="rId14">
        <w:r>
          <w:rPr>
            <w:rStyle w:val="Hyperlink"/>
            <w:rFonts w:eastAsia="Google Sans" w:cs="Google Sans" w:ascii="Google Sans" w:hAnsi="Google Sans"/>
            <w:b w:val="false"/>
            <w:sz w:val="24"/>
            <w:szCs w:val="24"/>
          </w:rPr>
          <w:t>2</w:t>
        </w:r>
      </w:hyperlink>
      <w:r>
        <w:rPr>
          <w:rFonts w:eastAsia="Google Sans" w:cs="Google Sans" w:ascii="Google Sans" w:hAnsi="Google Sans"/>
          <w:b w:val="false"/>
          <w:sz w:val="24"/>
          <w:szCs w:val="24"/>
          <w:u w:val="none"/>
        </w:rPr>
        <w:t>]</w:t>
      </w:r>
    </w:p>
    <w:p>
      <w:pPr>
        <w:pStyle w:val="Normal"/>
        <w:numPr>
          <w:ilvl w:val="0"/>
          <w:numId w:val="2"/>
        </w:numPr>
        <w:spacing w:beforeAutospacing="0" w:before="0" w:afterAutospacing="0" w:after="0"/>
        <w:ind w:hanging="360" w:left="0" w:right="0"/>
        <w:rPr>
          <w:rFonts w:ascii="Google Sans" w:hAnsi="Google Sans" w:eastAsia="Google Sans" w:cs="Google Sans"/>
          <w:b w:val="false"/>
          <w:sz w:val="24"/>
          <w:u w:val="none"/>
        </w:rPr>
      </w:pPr>
      <w:r>
        <w:rPr>
          <w:rFonts w:eastAsia="Google Sans" w:cs="Google Sans" w:ascii="Google Sans" w:hAnsi="Google Sans"/>
          <w:b w:val="false"/>
          <w:sz w:val="24"/>
          <w:szCs w:val="24"/>
          <w:u w:val="none"/>
        </w:rPr>
        <w:t>Edmund Spenser structures The Faerie Queene around moral allegories where knights battle specific vices, famously featuring the House of Pride and processions of the seven deadly sins. [</w:t>
      </w:r>
      <w:hyperlink r:id="rId15">
        <w:r>
          <w:rPr>
            <w:rStyle w:val="Hyperlink"/>
            <w:rFonts w:eastAsia="Google Sans" w:cs="Google Sans" w:ascii="Google Sans" w:hAnsi="Google Sans"/>
            <w:b w:val="false"/>
            <w:sz w:val="24"/>
            <w:szCs w:val="24"/>
          </w:rPr>
          <w:t>1</w:t>
        </w:r>
      </w:hyperlink>
      <w:r>
        <w:rPr>
          <w:rFonts w:eastAsia="Google Sans" w:cs="Google Sans" w:ascii="Google Sans" w:hAnsi="Google Sans"/>
          <w:b w:val="false"/>
          <w:sz w:val="24"/>
          <w:szCs w:val="24"/>
          <w:u w:val="none"/>
        </w:rPr>
        <w:t>]</w:t>
      </w:r>
    </w:p>
    <w:p>
      <w:pPr>
        <w:pStyle w:val="Normal"/>
        <w:numPr>
          <w:ilvl w:val="0"/>
          <w:numId w:val="2"/>
        </w:numPr>
        <w:spacing w:beforeAutospacing="0" w:before="0" w:afterAutospacing="0" w:after="180"/>
        <w:ind w:hanging="360" w:left="0" w:right="0"/>
        <w:rPr>
          <w:rFonts w:ascii="Google Sans" w:hAnsi="Google Sans" w:eastAsia="Google Sans" w:cs="Google Sans"/>
          <w:b w:val="false"/>
          <w:sz w:val="24"/>
          <w:u w:val="none"/>
        </w:rPr>
      </w:pPr>
      <w:r>
        <w:rPr>
          <w:rFonts w:eastAsia="Google Sans" w:cs="Google Sans" w:ascii="Google Sans" w:hAnsi="Google Sans"/>
          <w:b w:val="false"/>
          <w:sz w:val="24"/>
          <w:szCs w:val="24"/>
          <w:u w:val="none"/>
        </w:rPr>
        <w:t xml:space="preserve">Christopher Marlowe’s play </w:t>
      </w:r>
      <w:r>
        <w:rPr>
          <w:rFonts w:eastAsia="Google Sans" w:cs="Google Sans" w:ascii="Google Sans" w:hAnsi="Google Sans"/>
          <w:b w:val="false"/>
          <w:i/>
          <w:sz w:val="24"/>
          <w:szCs w:val="24"/>
          <w:u w:val="none"/>
        </w:rPr>
        <w:t>Doctor Faustus</w:t>
      </w:r>
      <w:r>
        <w:rPr>
          <w:rFonts w:eastAsia="Google Sans" w:cs="Google Sans" w:ascii="Google Sans" w:hAnsi="Google Sans"/>
          <w:b w:val="false"/>
          <w:sz w:val="24"/>
          <w:szCs w:val="24"/>
          <w:u w:val="none"/>
        </w:rPr>
        <w:t xml:space="preserve"> features a dramatic physical appearance of the seven deadly sins parading before the protagonist to tempt him further away from redemption.</w:t>
      </w:r>
    </w:p>
    <w:p>
      <w:pPr>
        <w:pStyle w:val="Normal"/>
        <w:rPr>
          <w:rFonts w:ascii="Google Sans" w:hAnsi="Google Sans" w:eastAsia="Google Sans" w:cs="Google Sans"/>
          <w:b w:val="false"/>
          <w:sz w:val="24"/>
          <w:szCs w:val="24"/>
          <w:u w:val="none"/>
        </w:rPr>
      </w:pPr>
      <w:r>
        <w:rPr>
          <w:rFonts w:eastAsia="Google Sans" w:cs="Google Sans" w:ascii="Google Sans" w:hAnsi="Google Sans"/>
          <w:b w:val="false"/>
          <w:sz w:val="24"/>
          <w:szCs w:val="24"/>
          <w:u w:val="none"/>
        </w:rPr>
        <w:t xml:space="preserve">Could you tell me </w:t>
      </w:r>
      <w:r>
        <w:rPr>
          <w:rFonts w:eastAsia="Google Sans" w:cs="Google Sans" w:ascii="Google Sans" w:hAnsi="Google Sans"/>
          <w:b/>
          <w:sz w:val="24"/>
          <w:szCs w:val="24"/>
          <w:u w:val="none"/>
        </w:rPr>
        <w:t>which specific author or literary work</w:t>
      </w:r>
      <w:r>
        <w:rPr>
          <w:rFonts w:eastAsia="Google Sans" w:cs="Google Sans" w:ascii="Google Sans" w:hAnsi="Google Sans"/>
          <w:b w:val="false"/>
          <w:sz w:val="24"/>
          <w:szCs w:val="24"/>
          <w:u w:val="none"/>
        </w:rPr>
        <w:t xml:space="preserve"> you want to focus on (such as Dante or Chaucer), so I can provide a deeper analysis of how they portray these sins?</w:t>
      </w:r>
      <w:bookmarkStart w:id="3" w:name="_dx_frag_EndFragment"/>
      <w:bookmarkEnd w:id="3"/>
    </w:p>
    <w:p>
      <w:pPr>
        <w:pStyle w:val="Normal"/>
        <w:rPr>
          <w:rFonts w:ascii="Google Sans" w:hAnsi="Google Sans" w:eastAsia="Google Sans" w:cs="Google Sans"/>
          <w:b w:val="false"/>
          <w:sz w:val="24"/>
          <w:szCs w:val="24"/>
          <w:u w:val="none"/>
        </w:rPr>
      </w:pPr>
      <w:r>
        <w:rPr>
          <w:rFonts w:eastAsia="Google Sans" w:cs="Google Sans" w:ascii="Google Sans" w:hAnsi="Google Sans"/>
          <w:b w:val="false"/>
          <w:sz w:val="24"/>
          <w:szCs w:val="24"/>
          <w:u w:val="none"/>
        </w:rPr>
      </w:r>
    </w:p>
    <w:p>
      <w:pPr>
        <w:pStyle w:val="Normal"/>
        <w:rPr>
          <w:rFonts w:ascii="Google Sans" w:hAnsi="Google Sans" w:eastAsia="Google Sans" w:cs="Google Sans"/>
          <w:b w:val="false"/>
          <w:sz w:val="24"/>
          <w:szCs w:val="24"/>
          <w:u w:val="none"/>
        </w:rPr>
      </w:pPr>
      <w:r>
        <w:rPr>
          <w:rFonts w:eastAsia="Google Sans" w:cs="Google Sans" w:ascii="Google Sans" w:hAnsi="Google Sans"/>
          <w:b w:val="false"/>
          <w:sz w:val="24"/>
          <w:szCs w:val="24"/>
          <w:u w:val="none"/>
        </w:rPr>
      </w:r>
    </w:p>
    <w:p>
      <w:pPr>
        <w:pStyle w:val="Normal"/>
        <w:rPr>
          <w:rFonts w:ascii="Google Sans" w:hAnsi="Google Sans" w:eastAsia="Google Sans" w:cs="Google Sans"/>
          <w:b w:val="false"/>
          <w:sz w:val="24"/>
          <w:szCs w:val="24"/>
          <w:u w:val="none"/>
        </w:rPr>
      </w:pPr>
      <w:r>
        <w:rPr>
          <w:rFonts w:eastAsia="Google Sans" w:cs="Google Sans" w:ascii="Google Sans" w:hAnsi="Google Sans"/>
          <w:b w:val="false"/>
          <w:sz w:val="24"/>
          <w:szCs w:val="24"/>
          <w:u w:val="none"/>
        </w:rPr>
      </w:r>
    </w:p>
    <w:p>
      <w:pPr>
        <w:pStyle w:val="Normal"/>
        <w:numPr>
          <w:ilvl w:val="0"/>
          <w:numId w:val="0"/>
        </w:numPr>
        <w:pBdr/>
        <w:shd w:val="clear" w:fill="FFFFFF"/>
        <w:spacing w:lineRule="auto" w:line="288" w:before="0" w:after="240"/>
        <w:ind w:hanging="0" w:left="0" w:right="0"/>
        <w:outlineLvl w:val="0"/>
        <w:rPr>
          <w:rFonts w:ascii="Georgia" w:hAnsi="Georgia" w:eastAsia="Georgia" w:cs="Georgia"/>
          <w:b/>
          <w:i w:val="false"/>
          <w:i w:val="false"/>
          <w:vanish w:val="false"/>
          <w:color w:val="1A1A1A"/>
          <w:sz w:val="48"/>
          <w:shd w:fill="FFFFFF" w:val="clear"/>
        </w:rPr>
      </w:pPr>
      <w:bookmarkStart w:id="4" w:name="_dx_frag_StartFragment_Copy_1"/>
      <w:bookmarkEnd w:id="4"/>
      <w:r>
        <w:rPr>
          <w:rFonts w:eastAsia="Georgia" w:cs="Georgia" w:ascii="Georgia" w:hAnsi="Georgia"/>
          <w:b/>
          <w:i w:val="false"/>
          <w:vanish w:val="false"/>
          <w:color w:val="1A1A1A"/>
          <w:sz w:val="48"/>
          <w:szCs w:val="48"/>
          <w:shd w:fill="FFFFFF" w:val="clear"/>
        </w:rPr>
        <w:t>seven deadly sins</w:t>
      </w:r>
    </w:p>
    <w:p>
      <w:pPr>
        <w:pStyle w:val="Normal"/>
        <w:shd w:val="clear" w:fill="FFFFFF"/>
        <w:spacing w:before="0" w:after="225"/>
        <w:ind w:hanging="0" w:left="0" w:right="0"/>
        <w:rPr>
          <w:rFonts w:ascii="-apple-system" w:hAnsi="-apple-system" w:eastAsia="-apple-system" w:cs="-apple-system"/>
          <w:b/>
          <w:i w:val="false"/>
          <w:i w:val="false"/>
          <w:color w:val="666666"/>
          <w:sz w:val="21"/>
          <w:shd w:fill="FFFFFF" w:val="clear"/>
        </w:rPr>
      </w:pPr>
      <w:r>
        <w:rPr>
          <w:rFonts w:eastAsia="-apple-system" w:cs="-apple-system" w:ascii="-apple-system" w:hAnsi="-apple-system"/>
          <w:b/>
          <w:i w:val="false"/>
          <w:color w:val="666666"/>
          <w:sz w:val="21"/>
          <w:szCs w:val="21"/>
          <w:shd w:fill="FFFFFF" w:val="clear"/>
        </w:rPr>
        <w:t>theology</w:t>
      </w:r>
    </w:p>
    <w:p>
      <w:pPr>
        <w:pStyle w:val="Normal"/>
        <w:shd w:val="clear" w:fill="FFFFFF"/>
        <w:spacing w:before="0" w:after="30"/>
        <w:ind w:hanging="0" w:left="0" w:right="0"/>
        <w:rPr>
          <w:rFonts w:ascii="Georgia" w:hAnsi="Georgia" w:eastAsia="Georgia" w:cs="Georgia"/>
          <w:b w:val="false"/>
          <w:i/>
          <w:i/>
          <w:color w:val="666666"/>
          <w:sz w:val="18"/>
          <w:shd w:fill="FFFFFF" w:val="clear"/>
        </w:rPr>
      </w:pPr>
      <w:r>
        <w:rPr>
          <w:rFonts w:eastAsia="Georgia" w:cs="Georgia" w:ascii="Georgia" w:hAnsi="Georgia"/>
          <w:b w:val="false"/>
          <w:i/>
          <w:color w:val="666666"/>
          <w:sz w:val="18"/>
          <w:szCs w:val="18"/>
          <w:shd w:fill="FFFFFF" w:val="clear"/>
        </w:rPr>
        <w:t>Also known as: seven capital sins, seven cardinal sins</w:t>
      </w:r>
    </w:p>
    <w:p>
      <w:pPr>
        <w:pStyle w:val="Normal"/>
        <w:shd w:val="clear" w:fill="FFFFFF"/>
        <w:spacing w:before="0" w:after="0"/>
        <w:ind w:hanging="0" w:left="0" w:right="0"/>
        <w:rPr>
          <w:rFonts w:ascii="Georgia" w:hAnsi="Georgia" w:eastAsia="Georgia" w:cs="Georgia"/>
          <w:b w:val="false"/>
          <w:i w:val="false"/>
          <w:i w:val="false"/>
          <w:vanish w:val="false"/>
          <w:color w:val="4D4D4D"/>
          <w:sz w:val="18"/>
          <w:shd w:fill="FFFFFF" w:val="clear"/>
        </w:rPr>
      </w:pPr>
      <w:r>
        <w:rPr>
          <w:rFonts w:eastAsia="Georgia" w:cs="Georgia" w:ascii="Georgia" w:hAnsi="Georgia"/>
          <w:b w:val="false"/>
          <w:i w:val="false"/>
          <w:vanish w:val="false"/>
          <w:color w:val="4D4D4D"/>
          <w:sz w:val="18"/>
          <w:szCs w:val="18"/>
          <w:shd w:fill="FFFFFF" w:val="clear"/>
        </w:rPr>
        <w:t> </w:t>
      </w:r>
    </w:p>
    <w:p>
      <w:pPr>
        <w:pStyle w:val="Normal"/>
        <w:shd w:val="clear" w:fill="FFFFFF"/>
        <w:spacing w:before="0" w:after="0"/>
        <w:ind w:hanging="0" w:left="0" w:right="0"/>
        <w:rPr>
          <w:rFonts w:ascii="Georgia" w:hAnsi="Georgia" w:eastAsia="Georgia" w:cs="Georgia"/>
          <w:b w:val="false"/>
          <w:i w:val="false"/>
          <w:i w:val="false"/>
          <w:vanish w:val="false"/>
          <w:color w:val="1A1A1A"/>
          <w:sz w:val="18"/>
          <w:shd w:fill="FFFFFF" w:val="clear"/>
        </w:rPr>
      </w:pPr>
      <w:r>
        <w:rPr>
          <w:rFonts w:eastAsia="Georgia" w:cs="Georgia" w:ascii="Georgia" w:hAnsi="Georgia"/>
          <w:b w:val="false"/>
          <w:i w:val="false"/>
          <w:vanish w:val="false"/>
          <w:color w:val="14599D"/>
          <w:sz w:val="18"/>
          <w:szCs w:val="18"/>
          <w:shd w:fill="FFFFFF" w:val="clear"/>
        </w:rPr>
        <w:t>René Ostberg</w:t>
      </w:r>
    </w:p>
    <w:p>
      <w:pPr>
        <w:pStyle w:val="Normal"/>
        <w:shd w:val="clear" w:fill="FFFFFF"/>
        <w:spacing w:before="0" w:after="300"/>
        <w:ind w:hanging="0" w:left="0" w:right="0"/>
        <w:rPr>
          <w:rFonts w:ascii="-apple-system" w:hAnsi="-apple-system" w:eastAsia="-apple-system" w:cs="-apple-system"/>
          <w:b w:val="false"/>
          <w:i w:val="false"/>
          <w:i w:val="false"/>
          <w:color w:val="1A1A1A"/>
          <w:sz w:val="24"/>
          <w:shd w:fill="FFFFFF" w:val="clear"/>
        </w:rPr>
      </w:pPr>
      <w:r>
        <w:rPr>
          <w:rFonts w:eastAsia="-apple-system" w:cs="-apple-system" w:ascii="-apple-system" w:hAnsi="-apple-system"/>
          <w:b w:val="false"/>
          <w:i w:val="false"/>
          <w:color w:val="1A1A1A"/>
          <w:sz w:val="24"/>
          <w:szCs w:val="24"/>
          <w:shd w:fill="FFFFFF" w:val="clear"/>
        </w:rPr>
        <w:t> </w:t>
      </w:r>
    </w:p>
    <w:p>
      <w:pPr>
        <w:pStyle w:val="Normal"/>
        <w:shd w:val="clear" w:fill="FFFFFF"/>
        <w:spacing w:before="0" w:after="0"/>
        <w:ind w:hanging="0" w:left="0" w:right="0"/>
        <w:rPr>
          <w:rFonts w:ascii="Georgia" w:hAnsi="Georgia" w:eastAsia="Georgia" w:cs="Georgia"/>
          <w:b w:val="false"/>
          <w:i w:val="false"/>
          <w:i w:val="false"/>
          <w:vanish w:val="false"/>
          <w:color w:val="4D4D4D"/>
          <w:sz w:val="18"/>
          <w:shd w:fill="FFFFFF" w:val="clear"/>
        </w:rPr>
      </w:pPr>
      <w:r>
        <w:rPr>
          <w:rFonts w:eastAsia="Georgia" w:cs="Georgia" w:ascii="Georgia" w:hAnsi="Georgia"/>
          <w:b w:val="false"/>
          <w:i w:val="false"/>
          <w:vanish w:val="false"/>
          <w:color w:val="4D4D4D"/>
          <w:sz w:val="18"/>
          <w:szCs w:val="18"/>
          <w:shd w:fill="FFFFFF" w:val="clear"/>
        </w:rPr>
        <w:t> </w:t>
      </w:r>
    </w:p>
    <w:p>
      <w:pPr>
        <w:pStyle w:val="Normal"/>
        <w:shd w:val="clear" w:fill="FFFFFF"/>
        <w:spacing w:before="0" w:after="0"/>
        <w:ind w:hanging="0" w:left="0" w:right="0"/>
        <w:rPr>
          <w:rFonts w:ascii="Georgia" w:hAnsi="Georgia" w:eastAsia="Georgia" w:cs="Georgia"/>
          <w:b w:val="false"/>
          <w:i w:val="false"/>
          <w:i w:val="false"/>
          <w:vanish w:val="false"/>
          <w:color w:val="4D4D4D"/>
          <w:sz w:val="18"/>
          <w:shd w:fill="FFFFFF" w:val="clear"/>
        </w:rPr>
      </w:pPr>
      <w:r>
        <w:rPr>
          <w:rFonts w:eastAsia="Georgia" w:cs="Georgia" w:ascii="Georgia" w:hAnsi="Georgia"/>
          <w:b w:val="false"/>
          <w:i w:val="false"/>
          <w:vanish w:val="false"/>
          <w:color w:val="14599D"/>
          <w:sz w:val="18"/>
          <w:szCs w:val="18"/>
          <w:shd w:fill="FFFFFF" w:val="clear"/>
        </w:rPr>
        <w:t>Britannica Editors</w:t>
      </w:r>
    </w:p>
    <w:p>
      <w:pPr>
        <w:pStyle w:val="Normal"/>
        <w:shd w:val="clear" w:fill="FFFFFF"/>
        <w:spacing w:before="0" w:after="300"/>
        <w:ind w:hanging="0" w:left="0" w:right="0"/>
        <w:rPr>
          <w:rFonts w:ascii="-apple-system" w:hAnsi="-apple-system" w:eastAsia="-apple-system" w:cs="-apple-system"/>
          <w:b w:val="false"/>
          <w:i w:val="false"/>
          <w:i w:val="false"/>
          <w:color w:val="1A1A1A"/>
          <w:sz w:val="24"/>
          <w:shd w:fill="FFFFFF" w:val="clear"/>
        </w:rPr>
      </w:pPr>
      <w:r>
        <w:rPr>
          <w:rFonts w:eastAsia="-apple-system" w:cs="-apple-system" w:ascii="-apple-system" w:hAnsi="-apple-system"/>
          <w:b w:val="false"/>
          <w:i w:val="false"/>
          <w:color w:val="1A1A1A"/>
          <w:sz w:val="24"/>
          <w:szCs w:val="24"/>
          <w:shd w:fill="FFFFFF" w:val="clear"/>
        </w:rPr>
        <w:t> </w:t>
      </w:r>
    </w:p>
    <w:p>
      <w:pPr>
        <w:pStyle w:val="Normal"/>
        <w:shd w:val="clear" w:fill="FFFFFF"/>
        <w:spacing w:before="0" w:after="0"/>
        <w:ind w:hanging="0" w:left="0" w:right="0"/>
        <w:rPr>
          <w:rFonts w:ascii="Georgia" w:hAnsi="Georgia" w:eastAsia="Georgia" w:cs="Georgia"/>
          <w:b w:val="false"/>
          <w:i w:val="false"/>
          <w:i w:val="false"/>
          <w:vanish w:val="false"/>
          <w:color w:val="1A1A1A"/>
          <w:sz w:val="18"/>
          <w:shd w:fill="FFFFFF" w:val="clear"/>
        </w:rPr>
      </w:pPr>
      <w:r>
        <w:rPr>
          <w:rFonts w:eastAsia="Georgia" w:cs="Georgia" w:ascii="Georgia" w:hAnsi="Georgia"/>
          <w:b w:val="false"/>
          <w:i w:val="false"/>
          <w:vanish w:val="false"/>
          <w:color w:val="1A1A1A"/>
          <w:sz w:val="18"/>
          <w:szCs w:val="18"/>
          <w:shd w:fill="FFFFFF" w:val="clear"/>
        </w:rPr>
        <w:t> </w:t>
      </w:r>
    </w:p>
    <w:p>
      <w:pPr>
        <w:pStyle w:val="Normal"/>
        <w:shd w:val="clear" w:fill="FFFFFF"/>
        <w:spacing w:before="0" w:after="0"/>
        <w:ind w:hanging="0" w:left="0" w:right="0"/>
        <w:rPr>
          <w:rFonts w:ascii="Georgia" w:hAnsi="Georgia" w:eastAsia="Georgia" w:cs="Georgia"/>
          <w:b w:val="false"/>
          <w:i w:val="false"/>
          <w:i w:val="false"/>
          <w:vanish w:val="false"/>
          <w:color w:val="1A1A1A"/>
          <w:sz w:val="18"/>
          <w:shd w:fill="FFFFFF" w:val="clear"/>
        </w:rPr>
      </w:pPr>
      <w:r>
        <w:rPr>
          <w:rFonts w:eastAsia="Georgia" w:cs="Georgia" w:ascii="Georgia" w:hAnsi="Georgia"/>
          <w:b w:val="false"/>
          <w:i w:val="false"/>
          <w:vanish w:val="false"/>
          <w:color w:val="4D4D4D"/>
          <w:sz w:val="18"/>
          <w:szCs w:val="18"/>
          <w:shd w:fill="FFFFFF" w:val="clear"/>
        </w:rPr>
        <w:t>July 22, 2026 </w:t>
      </w:r>
      <w:r>
        <w:rPr>
          <w:rFonts w:eastAsia="Georgia" w:cs="Georgia" w:ascii="Georgia" w:hAnsi="Georgia"/>
          <w:b w:val="false"/>
          <w:i w:val="false"/>
          <w:vanish w:val="false"/>
          <w:color w:val="1A1A1A"/>
          <w:sz w:val="18"/>
          <w:szCs w:val="18"/>
          <w:shd w:fill="FFFFFF" w:val="clear"/>
        </w:rPr>
        <w:t>•</w:t>
      </w:r>
      <w:r>
        <w:fldChar w:fldCharType="begin"/>
      </w:r>
      <w:r>
        <w:rPr>
          <w:rStyle w:val="Hyperlink"/>
          <w:sz w:val="18"/>
          <w:i w:val="false"/>
          <w:b w:val="false"/>
          <w:shd w:fill="FFFFFF" w:val="clear"/>
          <w:szCs w:val="18"/>
          <w:vanish w:val="false"/>
          <w:rFonts w:eastAsia="Georgia" w:cs="Georgia" w:ascii="Georgia" w:hAnsi="Georgia"/>
          <w:color w:val="14599D"/>
        </w:rPr>
        <w:instrText xml:space="preserve"> HYPERLINK "https://www.britannica.com/topic/seven-deadly-sins/additional-info" \l "history"</w:instrText>
      </w:r>
      <w:r>
        <w:rPr>
          <w:rStyle w:val="Hyperlink"/>
          <w:sz w:val="18"/>
          <w:i w:val="false"/>
          <w:b w:val="false"/>
          <w:shd w:fill="FFFFFF" w:val="clear"/>
          <w:szCs w:val="18"/>
          <w:vanish w:val="false"/>
          <w:rFonts w:eastAsia="Georgia" w:cs="Georgia" w:ascii="Georgia" w:hAnsi="Georgia"/>
          <w:color w:val="14599D"/>
        </w:rPr>
        <w:fldChar w:fldCharType="separate"/>
      </w:r>
      <w:r>
        <w:rPr>
          <w:rStyle w:val="Hyperlink"/>
          <w:rFonts w:eastAsia="Georgia" w:cs="Georgia" w:ascii="Georgia" w:hAnsi="Georgia"/>
          <w:b w:val="false"/>
          <w:i w:val="false"/>
          <w:vanish w:val="false"/>
          <w:color w:val="14599D"/>
          <w:sz w:val="18"/>
          <w:szCs w:val="18"/>
          <w:shd w:fill="FFFFFF" w:val="clear"/>
        </w:rPr>
        <w:t>History</w:t>
      </w:r>
      <w:r>
        <w:rPr>
          <w:rStyle w:val="Hyperlink"/>
          <w:sz w:val="18"/>
          <w:i w:val="false"/>
          <w:b w:val="false"/>
          <w:shd w:fill="FFFFFF" w:val="clear"/>
          <w:szCs w:val="18"/>
          <w:vanish w:val="false"/>
          <w:rFonts w:eastAsia="Georgia" w:cs="Georgia" w:ascii="Georgia" w:hAnsi="Georgia"/>
          <w:color w:val="14599D"/>
        </w:rPr>
        <w:fldChar w:fldCharType="end"/>
      </w:r>
    </w:p>
    <w:p>
      <w:pPr>
        <w:pStyle w:val="Normal"/>
        <w:shd w:val="clear" w:fill="FFFFFF"/>
        <w:spacing w:before="0" w:after="0"/>
        <w:ind w:hanging="0" w:left="0" w:right="0"/>
        <w:rPr>
          <w:rFonts w:ascii="-apple-system" w:hAnsi="-apple-system" w:eastAsia="-apple-system" w:cs="-apple-system"/>
          <w:b w:val="false"/>
          <w:i w:val="false"/>
          <w:i w:val="false"/>
          <w:vanish w:val="false"/>
          <w:color w:val="1A1A1A"/>
          <w:sz w:val="24"/>
          <w:shd w:fill="FFFFFF" w:val="clear"/>
        </w:rPr>
      </w:pPr>
      <w:r>
        <w:rPr/>
        <w:drawing>
          <wp:inline distT="0" distB="0" distL="0" distR="0">
            <wp:extent cx="228600" cy="228600"/>
            <wp:effectExtent l="0" t="0" r="0" b="0"/>
            <wp:docPr id="1" name="Picture 1" descr="Britannica AI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ritannica AI Icon"/>
                    <pic:cNvPicPr>
                      <a:picLocks noChangeAspect="1" noChangeArrowheads="1"/>
                    </pic:cNvPicPr>
                  </pic:nvPicPr>
                  <pic:blipFill>
                    <a:blip r:embed="rId16"/>
                    <a:stretch>
                      <a:fillRect/>
                    </a:stretch>
                  </pic:blipFill>
                  <pic:spPr bwMode="auto">
                    <a:xfrm>
                      <a:off x="0" y="0"/>
                      <a:ext cx="228600" cy="228600"/>
                    </a:xfrm>
                    <a:prstGeom prst="rect">
                      <a:avLst/>
                    </a:prstGeom>
                  </pic:spPr>
                </pic:pic>
              </a:graphicData>
            </a:graphic>
          </wp:inline>
        </w:drawing>
      </w:r>
      <w:r>
        <w:rPr>
          <w:rFonts w:eastAsia="-apple-system" w:cs="-apple-system" w:ascii="-apple-system" w:hAnsi="-apple-system"/>
          <w:b/>
          <w:i w:val="false"/>
          <w:vanish w:val="false"/>
          <w:color w:val="1A1A1A"/>
          <w:sz w:val="24"/>
          <w:szCs w:val="24"/>
          <w:shd w:fill="FFFFFF" w:val="clear"/>
        </w:rPr>
        <w:t>Britannica AI</w:t>
      </w:r>
    </w:p>
    <w:p>
      <w:pPr>
        <w:pStyle w:val="Normal"/>
        <w:shd w:val="clear" w:fill="FFFFFF"/>
        <w:spacing w:before="0" w:after="300"/>
        <w:ind w:hanging="0" w:left="0" w:right="0"/>
        <w:rPr>
          <w:rFonts w:ascii="-apple-system" w:hAnsi="-apple-system" w:eastAsia="-apple-system" w:cs="-apple-system"/>
          <w:b w:val="false"/>
          <w:i w:val="false"/>
          <w:i w:val="false"/>
          <w:vanish w:val="false"/>
          <w:color w:val="1A1A1A"/>
          <w:sz w:val="24"/>
          <w:shd w:fill="FFFFFF" w:val="clear"/>
        </w:rPr>
      </w:pPr>
      <w:r>
        <w:rPr>
          <w:rFonts w:eastAsia="-apple-system" w:cs="-apple-system" w:ascii="-apple-system" w:hAnsi="-apple-system"/>
          <w:b w:val="false"/>
          <w:i w:val="false"/>
          <w:vanish w:val="false"/>
          <w:color w:val="1A1A1A"/>
          <w:sz w:val="24"/>
          <w:szCs w:val="24"/>
          <w:shd w:fill="FFFFFF" w:val="clear"/>
        </w:rPr>
        <w:t>Ask Anything</w:t>
      </w:r>
    </w:p>
    <w:p>
      <w:pPr>
        <w:pStyle w:val="Normal"/>
        <w:shd w:val="clear" w:fill="FFFFFF"/>
        <w:spacing w:before="0" w:after="75"/>
        <w:ind w:hanging="0" w:left="0" w:right="0"/>
        <w:rPr>
          <w:rFonts w:ascii="-apple-system" w:hAnsi="-apple-system" w:eastAsia="-apple-system" w:cs="-apple-system"/>
          <w:b/>
          <w:i w:val="false"/>
          <w:i w:val="false"/>
          <w:color w:val="1A1A1A"/>
          <w:sz w:val="21"/>
          <w:shd w:fill="FFFFFF" w:val="clear"/>
        </w:rPr>
      </w:pPr>
      <w:r>
        <w:rPr>
          <w:rFonts w:eastAsia="-apple-system" w:cs="-apple-system" w:ascii="-apple-system" w:hAnsi="-apple-system"/>
          <w:b/>
          <w:i w:val="false"/>
          <w:color w:val="1A1A1A"/>
          <w:sz w:val="21"/>
          <w:szCs w:val="21"/>
          <w:shd w:fill="FFFFFF" w:val="clear"/>
        </w:rPr>
        <w:t>Top Questions</w:t>
      </w:r>
    </w:p>
    <w:p>
      <w:pPr>
        <w:pStyle w:val="Normal"/>
        <w:shd w:val="clear" w:fill="FAFAFA"/>
        <w:spacing w:lineRule="auto" w:line="288" w:before="0" w:after="0"/>
        <w:ind w:hanging="0" w:left="0" w:right="0"/>
        <w:rPr>
          <w:rFonts w:ascii="-apple-system" w:hAnsi="-apple-system" w:eastAsia="-apple-system" w:cs="-apple-system"/>
          <w:b w:val="false"/>
          <w:i w:val="false"/>
          <w:i w:val="false"/>
          <w:color w:val="1A1A1A"/>
          <w:sz w:val="21"/>
          <w:shd w:fill="FAFAFA" w:val="clear"/>
        </w:rPr>
      </w:pPr>
      <w:bookmarkStart w:id="5" w:name="intent-accordion"/>
      <w:bookmarkEnd w:id="5"/>
      <w:r>
        <w:rPr>
          <w:rFonts w:eastAsia="-apple-system" w:cs="-apple-system" w:ascii="-apple-system" w:hAnsi="-apple-system"/>
          <w:b w:val="false"/>
          <w:i w:val="false"/>
          <w:color w:val="1A1A1A"/>
          <w:sz w:val="21"/>
          <w:szCs w:val="21"/>
          <w:shd w:fill="FAFAFA" w:val="clear"/>
        </w:rPr>
        <w:t>What are the seven deadly sins?</w:t>
      </w:r>
    </w:p>
    <w:p>
      <w:pPr>
        <w:pStyle w:val="Normal"/>
        <w:shd w:val="clear" w:fill="FAFAFA"/>
        <w:spacing w:lineRule="auto" w:line="288" w:before="0" w:after="0"/>
        <w:ind w:hanging="0" w:left="0" w:right="0"/>
        <w:rPr>
          <w:rFonts w:ascii="-apple-system" w:hAnsi="-apple-system" w:eastAsia="-apple-system" w:cs="-apple-system"/>
          <w:b w:val="false"/>
          <w:i w:val="false"/>
          <w:i w:val="false"/>
          <w:color w:val="1A1A1A"/>
          <w:sz w:val="21"/>
          <w:shd w:fill="FAFAFA" w:val="clear"/>
        </w:rPr>
      </w:pPr>
      <w:r>
        <w:rPr>
          <w:rFonts w:eastAsia="-apple-system" w:cs="-apple-system" w:ascii="-apple-system" w:hAnsi="-apple-system"/>
          <w:b w:val="false"/>
          <w:i w:val="false"/>
          <w:color w:val="1A1A1A"/>
          <w:sz w:val="21"/>
          <w:szCs w:val="21"/>
          <w:shd w:fill="FAFAFA" w:val="clear"/>
        </w:rPr>
        <w:t>Who was the first person to outline the seven deadly sins?</w:t>
      </w:r>
    </w:p>
    <w:p>
      <w:pPr>
        <w:pStyle w:val="Normal"/>
        <w:shd w:val="clear" w:fill="FAFAFA"/>
        <w:spacing w:lineRule="auto" w:line="288" w:before="0" w:after="0"/>
        <w:ind w:hanging="0" w:left="0" w:right="0"/>
        <w:rPr>
          <w:rFonts w:ascii="-apple-system" w:hAnsi="-apple-system" w:eastAsia="-apple-system" w:cs="-apple-system"/>
          <w:b w:val="false"/>
          <w:i w:val="false"/>
          <w:i w:val="false"/>
          <w:color w:val="1A1A1A"/>
          <w:sz w:val="21"/>
          <w:shd w:fill="FAFAFA" w:val="clear"/>
        </w:rPr>
      </w:pPr>
      <w:r>
        <w:rPr>
          <w:rFonts w:eastAsia="-apple-system" w:cs="-apple-system" w:ascii="-apple-system" w:hAnsi="-apple-system"/>
          <w:b w:val="false"/>
          <w:i w:val="false"/>
          <w:color w:val="1A1A1A"/>
          <w:sz w:val="21"/>
          <w:szCs w:val="21"/>
          <w:shd w:fill="FAFAFA" w:val="clear"/>
        </w:rPr>
        <w:t>What famous works incorporate the seven deadly sins?</w:t>
      </w:r>
    </w:p>
    <w:p>
      <w:pPr>
        <w:pStyle w:val="Normal"/>
        <w:spacing w:lineRule="auto" w:line="384" w:before="0" w:after="0"/>
        <w:ind w:hanging="0" w:left="0" w:right="0"/>
        <w:rPr>
          <w:rFonts w:ascii="Georgia" w:hAnsi="Georgia" w:eastAsia="Georgia" w:cs="Georgia"/>
          <w:sz w:val="27"/>
        </w:rPr>
      </w:pPr>
      <w:r>
        <w:rPr>
          <w:rFonts w:eastAsia="Georgia" w:cs="Georgia" w:ascii="Georgia" w:hAnsi="Georgia"/>
          <w:b/>
          <w:sz w:val="27"/>
          <w:szCs w:val="27"/>
        </w:rPr>
        <w:t>seven deadly sins</w:t>
      </w:r>
      <w:r>
        <w:rPr>
          <w:rFonts w:eastAsia="Georgia" w:cs="Georgia" w:ascii="Georgia" w:hAnsi="Georgia"/>
          <w:sz w:val="27"/>
          <w:szCs w:val="27"/>
        </w:rPr>
        <w:t>, in </w:t>
      </w:r>
      <w:hyperlink r:id="rId17">
        <w:r>
          <w:rPr>
            <w:rStyle w:val="Hyperlink"/>
            <w:rFonts w:eastAsia="Georgia" w:cs="Georgia" w:ascii="Georgia" w:hAnsi="Georgia"/>
            <w:color w:val="14599D"/>
            <w:sz w:val="27"/>
            <w:szCs w:val="27"/>
            <w:u w:val="single"/>
          </w:rPr>
          <w:t>Roman Catholic</w:t>
        </w:r>
      </w:hyperlink>
      <w:r>
        <w:rPr>
          <w:rFonts w:eastAsia="Georgia" w:cs="Georgia" w:ascii="Georgia" w:hAnsi="Georgia"/>
          <w:sz w:val="27"/>
          <w:szCs w:val="27"/>
        </w:rPr>
        <w:t> </w:t>
      </w:r>
      <w:hyperlink r:id="rId18">
        <w:r>
          <w:rPr>
            <w:rStyle w:val="Hyperlink"/>
            <w:rFonts w:eastAsia="Georgia" w:cs="Georgia" w:ascii="Georgia" w:hAnsi="Georgia"/>
            <w:color w:val="14599D"/>
            <w:sz w:val="27"/>
            <w:szCs w:val="27"/>
            <w:u w:val="single"/>
          </w:rPr>
          <w:t>theology</w:t>
        </w:r>
      </w:hyperlink>
      <w:r>
        <w:rPr>
          <w:rFonts w:eastAsia="Georgia" w:cs="Georgia" w:ascii="Georgia" w:hAnsi="Georgia"/>
          <w:sz w:val="27"/>
          <w:szCs w:val="27"/>
        </w:rPr>
        <w:t>, the seven vices that spur other </w:t>
      </w:r>
      <w:hyperlink r:id="rId19">
        <w:r>
          <w:rPr>
            <w:rStyle w:val="Hyperlink"/>
            <w:rFonts w:eastAsia="Georgia" w:cs="Georgia" w:ascii="Georgia" w:hAnsi="Georgia"/>
            <w:color w:val="14599D"/>
            <w:sz w:val="27"/>
            <w:szCs w:val="27"/>
            <w:u w:val="single"/>
          </w:rPr>
          <w:t>sins</w:t>
        </w:r>
      </w:hyperlink>
      <w:r>
        <w:rPr>
          <w:rFonts w:eastAsia="Georgia" w:cs="Georgia" w:ascii="Georgia" w:hAnsi="Georgia"/>
          <w:sz w:val="27"/>
          <w:szCs w:val="27"/>
        </w:rPr>
        <w:t> and further immoral behavior. First enumerated in the 6th century by </w:t>
      </w:r>
      <w:hyperlink r:id="rId20">
        <w:r>
          <w:rPr>
            <w:rStyle w:val="Hyperlink"/>
            <w:rFonts w:eastAsia="Georgia" w:cs="Georgia" w:ascii="Georgia" w:hAnsi="Georgia"/>
            <w:color w:val="14599D"/>
            <w:sz w:val="27"/>
            <w:szCs w:val="27"/>
            <w:u w:val="single"/>
          </w:rPr>
          <w:t>St. Gregory the Great</w:t>
        </w:r>
      </w:hyperlink>
      <w:r>
        <w:rPr>
          <w:rFonts w:eastAsia="Georgia" w:cs="Georgia" w:ascii="Georgia" w:hAnsi="Georgia"/>
          <w:sz w:val="27"/>
          <w:szCs w:val="27"/>
        </w:rPr>
        <w:t> (who reigned as pope from 590 to 604) and elaborated in the 13th century by </w:t>
      </w:r>
      <w:hyperlink r:id="rId21">
        <w:r>
          <w:rPr>
            <w:rStyle w:val="Hyperlink"/>
            <w:rFonts w:eastAsia="Georgia" w:cs="Georgia" w:ascii="Georgia" w:hAnsi="Georgia"/>
            <w:color w:val="14599D"/>
            <w:sz w:val="27"/>
            <w:szCs w:val="27"/>
            <w:u w:val="single"/>
          </w:rPr>
          <w:t>St. Thomas Aquinas</w:t>
        </w:r>
      </w:hyperlink>
      <w:r>
        <w:rPr>
          <w:rFonts w:eastAsia="Georgia" w:cs="Georgia" w:ascii="Georgia" w:hAnsi="Georgia"/>
          <w:sz w:val="27"/>
          <w:szCs w:val="27"/>
        </w:rPr>
        <w:t>, they are:</w:t>
      </w:r>
    </w:p>
    <w:p>
      <w:pPr>
        <w:pStyle w:val="Normal"/>
        <w:numPr>
          <w:ilvl w:val="0"/>
          <w:numId w:val="3"/>
        </w:numPr>
        <w:spacing w:lineRule="auto" w:line="384" w:before="0" w:after="0"/>
        <w:ind w:hanging="360" w:left="720" w:right="0"/>
        <w:rPr>
          <w:rFonts w:ascii="Georgia" w:hAnsi="Georgia" w:eastAsia="Georgia" w:cs="Georgia"/>
          <w:sz w:val="27"/>
        </w:rPr>
      </w:pPr>
      <w:hyperlink r:id="rId22">
        <w:bookmarkStart w:id="6" w:name="google_ads_iframe_%2F15510053%2FEB_B_DE1"/>
        <w:bookmarkStart w:id="7" w:name="D_mid_1__ayManagerEnv__1_73c9575e"/>
        <w:bookmarkEnd w:id="6"/>
        <w:bookmarkEnd w:id="7"/>
        <w:r>
          <w:rPr>
            <w:rStyle w:val="Hyperlink"/>
            <w:rFonts w:eastAsia="Georgia" w:cs="Georgia" w:ascii="Georgia" w:hAnsi="Georgia"/>
            <w:color w:val="14599D"/>
            <w:sz w:val="27"/>
            <w:szCs w:val="27"/>
            <w:u w:val="single"/>
          </w:rPr>
          <w:t>Pride</w:t>
        </w:r>
      </w:hyperlink>
      <w:r>
        <w:rPr>
          <w:rFonts w:eastAsia="Georgia" w:cs="Georgia" w:ascii="Georgia" w:hAnsi="Georgia"/>
          <w:sz w:val="27"/>
          <w:szCs w:val="27"/>
        </w:rPr>
        <w:t>, or </w:t>
      </w:r>
      <w:hyperlink r:id="rId23">
        <w:r>
          <w:rPr>
            <w:rStyle w:val="Hyperlink"/>
            <w:rFonts w:eastAsia="Georgia" w:cs="Georgia" w:ascii="Georgia" w:hAnsi="Georgia"/>
            <w:color w:val="14599D"/>
            <w:sz w:val="27"/>
            <w:szCs w:val="27"/>
            <w:u w:val="single"/>
          </w:rPr>
          <w:t>vainglory</w:t>
        </w:r>
      </w:hyperlink>
    </w:p>
    <w:p>
      <w:pPr>
        <w:pStyle w:val="Normal"/>
        <w:numPr>
          <w:ilvl w:val="0"/>
          <w:numId w:val="3"/>
        </w:numPr>
        <w:spacing w:lineRule="auto" w:line="384" w:before="0" w:after="0"/>
        <w:ind w:hanging="360" w:left="720" w:right="0"/>
        <w:rPr>
          <w:rFonts w:ascii="Georgia" w:hAnsi="Georgia" w:eastAsia="Georgia" w:cs="Georgia"/>
          <w:sz w:val="27"/>
        </w:rPr>
      </w:pPr>
      <w:hyperlink r:id="rId24">
        <w:r>
          <w:rPr>
            <w:rStyle w:val="Hyperlink"/>
            <w:rFonts w:eastAsia="Georgia" w:cs="Georgia" w:ascii="Georgia" w:hAnsi="Georgia"/>
            <w:color w:val="14599D"/>
            <w:sz w:val="27"/>
            <w:szCs w:val="27"/>
            <w:u w:val="single"/>
          </w:rPr>
          <w:t>Greed</w:t>
        </w:r>
      </w:hyperlink>
      <w:r>
        <w:rPr>
          <w:rFonts w:eastAsia="Georgia" w:cs="Georgia" w:ascii="Georgia" w:hAnsi="Georgia"/>
          <w:sz w:val="27"/>
          <w:szCs w:val="27"/>
        </w:rPr>
        <w:t>, or covetousness</w:t>
      </w:r>
    </w:p>
    <w:p>
      <w:pPr>
        <w:pStyle w:val="Normal"/>
        <w:numPr>
          <w:ilvl w:val="0"/>
          <w:numId w:val="3"/>
        </w:numPr>
        <w:spacing w:lineRule="auto" w:line="384" w:before="0" w:after="0"/>
        <w:ind w:hanging="360" w:left="720" w:right="0"/>
        <w:rPr>
          <w:rFonts w:ascii="Georgia" w:hAnsi="Georgia" w:eastAsia="Georgia" w:cs="Georgia"/>
          <w:sz w:val="27"/>
        </w:rPr>
      </w:pPr>
      <w:hyperlink r:id="rId25">
        <w:r>
          <w:rPr>
            <w:rStyle w:val="Hyperlink"/>
            <w:rFonts w:eastAsia="Georgia" w:cs="Georgia" w:ascii="Georgia" w:hAnsi="Georgia"/>
            <w:color w:val="14599D"/>
            <w:sz w:val="27"/>
            <w:szCs w:val="27"/>
            <w:u w:val="single"/>
          </w:rPr>
          <w:t>Lust</w:t>
        </w:r>
      </w:hyperlink>
      <w:r>
        <w:rPr>
          <w:rFonts w:eastAsia="Georgia" w:cs="Georgia" w:ascii="Georgia" w:hAnsi="Georgia"/>
          <w:sz w:val="27"/>
          <w:szCs w:val="27"/>
        </w:rPr>
        <w:t>, or inordinate or illicit sexual desire</w:t>
      </w:r>
    </w:p>
    <w:p>
      <w:pPr>
        <w:pStyle w:val="Normal"/>
        <w:numPr>
          <w:ilvl w:val="0"/>
          <w:numId w:val="3"/>
        </w:numPr>
        <w:spacing w:lineRule="auto" w:line="384" w:before="0" w:after="0"/>
        <w:ind w:hanging="360" w:left="720" w:right="0"/>
        <w:rPr>
          <w:rFonts w:ascii="Georgia" w:hAnsi="Georgia" w:eastAsia="Georgia" w:cs="Georgia"/>
          <w:sz w:val="27"/>
        </w:rPr>
      </w:pPr>
      <w:hyperlink r:id="rId26">
        <w:r>
          <w:rPr>
            <w:rStyle w:val="Hyperlink"/>
            <w:rFonts w:eastAsia="Georgia" w:cs="Georgia" w:ascii="Georgia" w:hAnsi="Georgia"/>
            <w:color w:val="14599D"/>
            <w:sz w:val="27"/>
            <w:szCs w:val="27"/>
            <w:u w:val="single"/>
          </w:rPr>
          <w:t>Envy</w:t>
        </w:r>
      </w:hyperlink>
    </w:p>
    <w:p>
      <w:pPr>
        <w:pStyle w:val="Normal"/>
        <w:numPr>
          <w:ilvl w:val="0"/>
          <w:numId w:val="3"/>
        </w:numPr>
        <w:spacing w:lineRule="auto" w:line="384" w:before="0" w:after="0"/>
        <w:ind w:hanging="360" w:left="720" w:right="0"/>
        <w:rPr>
          <w:rFonts w:ascii="Georgia" w:hAnsi="Georgia" w:eastAsia="Georgia" w:cs="Georgia"/>
          <w:sz w:val="27"/>
        </w:rPr>
      </w:pPr>
      <w:hyperlink r:id="rId27">
        <w:r>
          <w:rPr>
            <w:rStyle w:val="Hyperlink"/>
            <w:rFonts w:eastAsia="Georgia" w:cs="Georgia" w:ascii="Georgia" w:hAnsi="Georgia"/>
            <w:color w:val="14599D"/>
            <w:sz w:val="27"/>
            <w:szCs w:val="27"/>
            <w:u w:val="single"/>
          </w:rPr>
          <w:t>Gluttony</w:t>
        </w:r>
      </w:hyperlink>
      <w:r>
        <w:rPr>
          <w:rFonts w:eastAsia="Georgia" w:cs="Georgia" w:ascii="Georgia" w:hAnsi="Georgia"/>
          <w:sz w:val="27"/>
          <w:szCs w:val="27"/>
        </w:rPr>
        <w:t>, which is usually understood to include drunkenness</w:t>
      </w:r>
    </w:p>
    <w:p>
      <w:pPr>
        <w:pStyle w:val="Normal"/>
        <w:numPr>
          <w:ilvl w:val="0"/>
          <w:numId w:val="3"/>
        </w:numPr>
        <w:spacing w:lineRule="auto" w:line="384" w:before="0" w:after="0"/>
        <w:ind w:hanging="360" w:left="720" w:right="0"/>
        <w:rPr>
          <w:rFonts w:ascii="Georgia" w:hAnsi="Georgia" w:eastAsia="Georgia" w:cs="Georgia"/>
          <w:sz w:val="27"/>
        </w:rPr>
      </w:pPr>
      <w:hyperlink r:id="rId28">
        <w:r>
          <w:rPr>
            <w:rStyle w:val="Hyperlink"/>
            <w:rFonts w:eastAsia="Georgia" w:cs="Georgia" w:ascii="Georgia" w:hAnsi="Georgia"/>
            <w:color w:val="14599D"/>
            <w:sz w:val="27"/>
            <w:szCs w:val="27"/>
            <w:u w:val="single"/>
          </w:rPr>
          <w:t>Wrath</w:t>
        </w:r>
      </w:hyperlink>
      <w:r>
        <w:rPr>
          <w:rFonts w:eastAsia="Georgia" w:cs="Georgia" w:ascii="Georgia" w:hAnsi="Georgia"/>
          <w:sz w:val="27"/>
          <w:szCs w:val="27"/>
        </w:rPr>
        <w:t>, or anger</w:t>
      </w:r>
    </w:p>
    <w:p>
      <w:pPr>
        <w:pStyle w:val="Normal"/>
        <w:numPr>
          <w:ilvl w:val="0"/>
          <w:numId w:val="3"/>
        </w:numPr>
        <w:spacing w:lineRule="auto" w:line="384" w:before="0" w:after="0"/>
        <w:ind w:hanging="360" w:left="720" w:right="0"/>
        <w:rPr>
          <w:rFonts w:ascii="Georgia" w:hAnsi="Georgia" w:eastAsia="Georgia" w:cs="Georgia"/>
          <w:sz w:val="27"/>
        </w:rPr>
      </w:pPr>
      <w:hyperlink r:id="rId29">
        <w:r>
          <w:rPr>
            <w:rStyle w:val="Hyperlink"/>
            <w:rFonts w:eastAsia="Georgia" w:cs="Georgia" w:ascii="Georgia" w:hAnsi="Georgia"/>
            <w:color w:val="14599D"/>
            <w:sz w:val="27"/>
            <w:szCs w:val="27"/>
            <w:u w:val="single"/>
          </w:rPr>
          <w:t>Sloth</w:t>
        </w:r>
      </w:hyperlink>
      <w:r>
        <w:rPr>
          <w:rFonts w:eastAsia="Georgia" w:cs="Georgia" w:ascii="Georgia" w:hAnsi="Georgia"/>
          <w:sz w:val="27"/>
          <w:szCs w:val="27"/>
        </w:rPr>
        <w:t>, or acedia</w:t>
      </w:r>
    </w:p>
    <w:p>
      <w:pPr>
        <w:pStyle w:val="Normal"/>
        <w:numPr>
          <w:ilvl w:val="0"/>
          <w:numId w:val="0"/>
        </w:numPr>
        <w:spacing w:lineRule="auto" w:line="288" w:before="0" w:after="240"/>
        <w:ind w:hanging="0" w:left="0" w:right="0"/>
        <w:outlineLvl w:val="1"/>
        <w:rPr>
          <w:rFonts w:ascii="Georgia" w:hAnsi="Georgia" w:eastAsia="Georgia" w:cs="Georgia"/>
          <w:b/>
          <w:i w:val="false"/>
          <w:i w:val="false"/>
          <w:sz w:val="48"/>
        </w:rPr>
      </w:pPr>
      <w:r>
        <w:rPr>
          <w:rFonts w:eastAsia="Georgia" w:cs="Georgia" w:ascii="Georgia" w:hAnsi="Georgia"/>
          <w:b/>
          <w:i w:val="false"/>
          <w:sz w:val="48"/>
          <w:szCs w:val="48"/>
        </w:rPr>
        <w:t>Meaning and cultural significance</w:t>
      </w:r>
    </w:p>
    <w:p>
      <w:pPr>
        <w:pStyle w:val="Normal"/>
        <w:spacing w:before="0" w:after="0"/>
        <w:ind w:hanging="0" w:left="0" w:right="0"/>
        <w:rPr/>
      </w:pPr>
      <w:hyperlink r:id="rId30">
        <w:r>
          <w:rPr>
            <w:rStyle w:val="Hyperlink"/>
          </w:rPr>
          <w:drawing>
            <wp:inline distT="0" distB="0" distL="0" distR="0">
              <wp:extent cx="8077200" cy="6889750"/>
              <wp:effectExtent l="0" t="0" r="0" b="0"/>
              <wp:docPr id="2" name="Picture 2" descr="Hiëronymus Bosch: Table of the Seven Deadly S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iëronymus Bosch: Table of the Seven Deadly Sins"/>
                      <pic:cNvPicPr>
                        <a:picLocks noChangeAspect="1" noChangeArrowheads="1"/>
                      </pic:cNvPicPr>
                    </pic:nvPicPr>
                    <pic:blipFill>
                      <a:blip r:embed="rId31"/>
                      <a:stretch>
                        <a:fillRect/>
                      </a:stretch>
                    </pic:blipFill>
                    <pic:spPr bwMode="auto">
                      <a:xfrm>
                        <a:off x="0" y="0"/>
                        <a:ext cx="8077200" cy="6889750"/>
                      </a:xfrm>
                      <a:prstGeom prst="rect">
                        <a:avLst/>
                      </a:prstGeom>
                    </pic:spPr>
                  </pic:pic>
                </a:graphicData>
              </a:graphic>
            </wp:inline>
          </w:drawing>
        </w:r>
      </w:hyperlink>
    </w:p>
    <w:p>
      <w:pPr>
        <w:pStyle w:val="Normal"/>
        <w:spacing w:before="0" w:after="0"/>
        <w:ind w:hanging="0" w:left="0" w:right="0"/>
        <w:rPr>
          <w:rFonts w:ascii="Georgia" w:hAnsi="Georgia" w:eastAsia="Georgia" w:cs="Georgia"/>
          <w:color w:val="666666"/>
          <w:sz w:val="21"/>
        </w:rPr>
      </w:pPr>
      <w:hyperlink r:id="rId32">
        <w:r>
          <w:rPr>
            <w:rStyle w:val="Hyperlink"/>
            <w:rFonts w:eastAsia="-apple-system" w:cs="-apple-system" w:ascii="-apple-system" w:hAnsi="-apple-system"/>
            <w:b/>
            <w:vanish w:val="false"/>
            <w:color w:val="14599D"/>
            <w:sz w:val="21"/>
            <w:szCs w:val="21"/>
          </w:rPr>
          <w:t>Hiëronymus Bosch: </w:t>
        </w:r>
        <w:r>
          <w:rPr>
            <w:rStyle w:val="Hyperlink"/>
            <w:rFonts w:eastAsia="-apple-system" w:cs="-apple-system" w:ascii="-apple-system" w:hAnsi="-apple-system"/>
            <w:b/>
            <w:i/>
            <w:vanish w:val="false"/>
            <w:color w:val="14599D"/>
            <w:sz w:val="21"/>
            <w:szCs w:val="21"/>
          </w:rPr>
          <w:t>Table of the Seven Deadly Sins</w:t>
        </w:r>
      </w:hyperlink>
      <w:r>
        <w:rPr>
          <w:rFonts w:eastAsia="Georgia" w:cs="Georgia" w:ascii="Georgia" w:hAnsi="Georgia"/>
          <w:i/>
          <w:color w:val="666666"/>
          <w:sz w:val="21"/>
          <w:szCs w:val="21"/>
        </w:rPr>
        <w:t>Table of the Seven Deadly Sins</w:t>
      </w:r>
      <w:r>
        <w:rPr>
          <w:rFonts w:eastAsia="Georgia" w:cs="Georgia" w:ascii="Georgia" w:hAnsi="Georgia"/>
          <w:color w:val="666666"/>
          <w:sz w:val="21"/>
          <w:szCs w:val="21"/>
        </w:rPr>
        <w:t>, oil on poplar panel by Hiëronymus Bosch, 1505–10; in the Prado Museum, Madrid.</w:t>
      </w:r>
    </w:p>
    <w:p>
      <w:pPr>
        <w:pStyle w:val="Normal"/>
        <w:spacing w:lineRule="auto" w:line="384" w:before="0" w:after="0"/>
        <w:ind w:hanging="0" w:left="0" w:right="0"/>
        <w:rPr>
          <w:rFonts w:ascii="Georgia" w:hAnsi="Georgia" w:eastAsia="Georgia" w:cs="Georgia"/>
          <w:sz w:val="27"/>
        </w:rPr>
      </w:pPr>
      <w:r>
        <w:rPr>
          <w:rFonts w:eastAsia="Georgia" w:cs="Georgia" w:ascii="Georgia" w:hAnsi="Georgia"/>
          <w:sz w:val="27"/>
          <w:szCs w:val="27"/>
        </w:rPr>
        <w:t>The seven deadly sins can be thought of as </w:t>
      </w:r>
      <w:hyperlink r:id="rId33">
        <w:r>
          <w:rPr>
            <w:rStyle w:val="Hyperlink"/>
            <w:rFonts w:eastAsia="Georgia" w:cs="Georgia" w:ascii="Georgia" w:hAnsi="Georgia"/>
            <w:color w:val="14599D"/>
            <w:sz w:val="27"/>
            <w:szCs w:val="27"/>
            <w:u w:val="single"/>
          </w:rPr>
          <w:t>dispositions</w:t>
        </w:r>
      </w:hyperlink>
      <w:r>
        <w:rPr>
          <w:rFonts w:eastAsia="Georgia" w:cs="Georgia" w:ascii="Georgia" w:hAnsi="Georgia"/>
          <w:sz w:val="27"/>
          <w:szCs w:val="27"/>
        </w:rPr>
        <w:t> toward </w:t>
      </w:r>
      <w:hyperlink r:id="rId34">
        <w:r>
          <w:rPr>
            <w:rStyle w:val="Hyperlink"/>
            <w:rFonts w:eastAsia="Georgia" w:cs="Georgia" w:ascii="Georgia" w:hAnsi="Georgia"/>
            <w:color w:val="14599D"/>
            <w:sz w:val="27"/>
            <w:szCs w:val="27"/>
            <w:u w:val="single"/>
          </w:rPr>
          <w:t>sin</w:t>
        </w:r>
      </w:hyperlink>
      <w:r>
        <w:rPr>
          <w:rFonts w:eastAsia="Georgia" w:cs="Georgia" w:ascii="Georgia" w:hAnsi="Georgia"/>
          <w:sz w:val="27"/>
          <w:szCs w:val="27"/>
        </w:rPr>
        <w:t> and separation from God. Lust, for example, could result in </w:t>
      </w:r>
      <w:hyperlink r:id="rId35">
        <w:r>
          <w:rPr>
            <w:rStyle w:val="Hyperlink"/>
            <w:rFonts w:eastAsia="Georgia" w:cs="Georgia" w:ascii="Georgia" w:hAnsi="Georgia"/>
            <w:color w:val="14599D"/>
            <w:sz w:val="27"/>
            <w:szCs w:val="27"/>
            <w:u w:val="single"/>
          </w:rPr>
          <w:t>adultery</w:t>
        </w:r>
      </w:hyperlink>
      <w:r>
        <w:rPr>
          <w:rFonts w:eastAsia="Georgia" w:cs="Georgia" w:ascii="Georgia" w:hAnsi="Georgia"/>
          <w:sz w:val="27"/>
          <w:szCs w:val="27"/>
        </w:rPr>
        <w:t>, which is a </w:t>
      </w:r>
      <w:hyperlink r:id="rId36">
        <w:r>
          <w:rPr>
            <w:rStyle w:val="Hyperlink"/>
            <w:rFonts w:eastAsia="Georgia" w:cs="Georgia" w:ascii="Georgia" w:hAnsi="Georgia"/>
            <w:color w:val="14599D"/>
            <w:sz w:val="27"/>
            <w:szCs w:val="27"/>
            <w:u w:val="single"/>
          </w:rPr>
          <w:t>mortal sin</w:t>
        </w:r>
      </w:hyperlink>
      <w:r>
        <w:rPr>
          <w:rFonts w:eastAsia="Georgia" w:cs="Georgia" w:ascii="Georgia" w:hAnsi="Georgia"/>
          <w:sz w:val="27"/>
          <w:szCs w:val="27"/>
        </w:rPr>
        <w:t> (also called a </w:t>
      </w:r>
      <w:hyperlink r:id="rId37">
        <w:r>
          <w:rPr>
            <w:rStyle w:val="Hyperlink"/>
            <w:rFonts w:eastAsia="Georgia" w:cs="Georgia" w:ascii="Georgia" w:hAnsi="Georgia"/>
            <w:color w:val="14599D"/>
            <w:sz w:val="27"/>
            <w:szCs w:val="27"/>
            <w:u w:val="single"/>
          </w:rPr>
          <w:t>cardinal</w:t>
        </w:r>
      </w:hyperlink>
      <w:r>
        <w:rPr>
          <w:rFonts w:eastAsia="Georgia" w:cs="Georgia" w:ascii="Georgia" w:hAnsi="Georgia"/>
          <w:sz w:val="27"/>
          <w:szCs w:val="27"/>
        </w:rPr>
        <w:t> sin), or could lead to somewhat less intentional immoral thoughts that would be classified as </w:t>
      </w:r>
      <w:hyperlink r:id="rId38">
        <w:r>
          <w:rPr>
            <w:rStyle w:val="Hyperlink"/>
            <w:rFonts w:eastAsia="Georgia" w:cs="Georgia" w:ascii="Georgia" w:hAnsi="Georgia"/>
            <w:color w:val="14599D"/>
            <w:sz w:val="27"/>
            <w:szCs w:val="27"/>
            <w:u w:val="single"/>
          </w:rPr>
          <w:t>venial sins</w:t>
        </w:r>
      </w:hyperlink>
      <w:r>
        <w:rPr>
          <w:rFonts w:eastAsia="Georgia" w:cs="Georgia" w:ascii="Georgia" w:hAnsi="Georgia"/>
          <w:sz w:val="27"/>
          <w:szCs w:val="27"/>
        </w:rPr>
        <w:t>. The deadly sins were a popular theme in the </w:t>
      </w:r>
      <w:hyperlink r:id="rId39">
        <w:r>
          <w:rPr>
            <w:rStyle w:val="Hyperlink"/>
            <w:rFonts w:eastAsia="Georgia" w:cs="Georgia" w:ascii="Georgia" w:hAnsi="Georgia"/>
            <w:color w:val="14599D"/>
            <w:sz w:val="27"/>
            <w:szCs w:val="27"/>
            <w:u w:val="single"/>
          </w:rPr>
          <w:t>morality plays</w:t>
        </w:r>
      </w:hyperlink>
      <w:r>
        <w:rPr>
          <w:rFonts w:eastAsia="Georgia" w:cs="Georgia" w:ascii="Georgia" w:hAnsi="Georgia"/>
          <w:sz w:val="27"/>
          <w:szCs w:val="27"/>
        </w:rPr>
        <w:t>, </w:t>
      </w:r>
      <w:hyperlink r:id="rId40">
        <w:r>
          <w:rPr>
            <w:rStyle w:val="Hyperlink"/>
            <w:rFonts w:eastAsia="Georgia" w:cs="Georgia" w:ascii="Georgia" w:hAnsi="Georgia"/>
            <w:color w:val="14599D"/>
            <w:sz w:val="27"/>
            <w:szCs w:val="27"/>
            <w:u w:val="single"/>
          </w:rPr>
          <w:t>literature</w:t>
        </w:r>
      </w:hyperlink>
      <w:r>
        <w:rPr>
          <w:rFonts w:eastAsia="Georgia" w:cs="Georgia" w:ascii="Georgia" w:hAnsi="Georgia"/>
          <w:sz w:val="27"/>
          <w:szCs w:val="27"/>
        </w:rPr>
        <w:t>, and art of the </w:t>
      </w:r>
      <w:hyperlink r:id="rId41">
        <w:r>
          <w:rPr>
            <w:rStyle w:val="Hyperlink"/>
            <w:rFonts w:eastAsia="Georgia" w:cs="Georgia" w:ascii="Georgia" w:hAnsi="Georgia"/>
            <w:color w:val="14599D"/>
            <w:sz w:val="27"/>
            <w:szCs w:val="27"/>
            <w:u w:val="single"/>
          </w:rPr>
          <w:t>Middle Ages</w:t>
        </w:r>
      </w:hyperlink>
      <w:r>
        <w:rPr>
          <w:rFonts w:eastAsia="Georgia" w:cs="Georgia" w:ascii="Georgia" w:hAnsi="Georgia"/>
          <w:sz w:val="27"/>
          <w:szCs w:val="27"/>
        </w:rPr>
        <w:t> in Europe, such as </w:t>
      </w:r>
      <w:hyperlink r:id="rId42">
        <w:r>
          <w:rPr>
            <w:rStyle w:val="Hyperlink"/>
            <w:rFonts w:eastAsia="Georgia" w:cs="Georgia" w:ascii="Georgia" w:hAnsi="Georgia"/>
            <w:color w:val="14599D"/>
            <w:sz w:val="27"/>
            <w:szCs w:val="27"/>
            <w:u w:val="single"/>
          </w:rPr>
          <w:t>Dante Alighieri</w:t>
        </w:r>
      </w:hyperlink>
      <w:r>
        <w:rPr>
          <w:rFonts w:eastAsia="Georgia" w:cs="Georgia" w:ascii="Georgia" w:hAnsi="Georgia"/>
          <w:sz w:val="27"/>
          <w:szCs w:val="27"/>
        </w:rPr>
        <w:t>’s </w:t>
      </w:r>
      <w:hyperlink r:id="rId43">
        <w:r>
          <w:rPr>
            <w:rStyle w:val="Hyperlink"/>
            <w:rFonts w:eastAsia="Georgia" w:cs="Georgia" w:ascii="Georgia" w:hAnsi="Georgia"/>
            <w:i/>
            <w:color w:val="14599D"/>
            <w:sz w:val="27"/>
            <w:szCs w:val="27"/>
            <w:u w:val="single"/>
          </w:rPr>
          <w:t>The Divine Comedy</w:t>
        </w:r>
      </w:hyperlink>
      <w:r>
        <w:rPr>
          <w:rFonts w:eastAsia="Georgia" w:cs="Georgia" w:ascii="Georgia" w:hAnsi="Georgia"/>
          <w:sz w:val="27"/>
          <w:szCs w:val="27"/>
        </w:rPr>
        <w:t> and </w:t>
      </w:r>
      <w:hyperlink r:id="rId44">
        <w:r>
          <w:rPr>
            <w:rStyle w:val="Hyperlink"/>
            <w:rFonts w:eastAsia="Georgia" w:cs="Georgia" w:ascii="Georgia" w:hAnsi="Georgia"/>
            <w:color w:val="14599D"/>
            <w:sz w:val="27"/>
            <w:szCs w:val="27"/>
            <w:u w:val="single"/>
          </w:rPr>
          <w:t>Geoffrey Chaucer</w:t>
        </w:r>
      </w:hyperlink>
      <w:r>
        <w:rPr>
          <w:rFonts w:eastAsia="Georgia" w:cs="Georgia" w:ascii="Georgia" w:hAnsi="Georgia"/>
          <w:sz w:val="27"/>
          <w:szCs w:val="27"/>
        </w:rPr>
        <w:t>’s </w:t>
      </w:r>
      <w:hyperlink r:id="rId45">
        <w:r>
          <w:rPr>
            <w:rStyle w:val="Hyperlink"/>
            <w:rFonts w:eastAsia="Georgia" w:cs="Georgia" w:ascii="Georgia" w:hAnsi="Georgia"/>
            <w:i/>
            <w:color w:val="14599D"/>
            <w:sz w:val="27"/>
            <w:szCs w:val="27"/>
            <w:u w:val="single"/>
          </w:rPr>
          <w:t>The Canterbury Tales</w:t>
        </w:r>
      </w:hyperlink>
      <w:r>
        <w:rPr>
          <w:rFonts w:eastAsia="Georgia" w:cs="Georgia" w:ascii="Georgia" w:hAnsi="Georgia"/>
          <w:sz w:val="27"/>
          <w:szCs w:val="27"/>
        </w:rPr>
        <w:t>, both of which were written in the 14th century. The theme has also been explored in modern media, including contemporary music and film, such as </w:t>
      </w:r>
      <w:hyperlink r:id="rId46">
        <w:r>
          <w:rPr>
            <w:rStyle w:val="Hyperlink"/>
            <w:rFonts w:eastAsia="Georgia" w:cs="Georgia" w:ascii="Georgia" w:hAnsi="Georgia"/>
            <w:color w:val="14599D"/>
            <w:sz w:val="27"/>
            <w:szCs w:val="27"/>
            <w:u w:val="single"/>
          </w:rPr>
          <w:t>David Fincher</w:t>
        </w:r>
      </w:hyperlink>
      <w:r>
        <w:rPr>
          <w:rFonts w:eastAsia="Georgia" w:cs="Georgia" w:ascii="Georgia" w:hAnsi="Georgia"/>
          <w:sz w:val="27"/>
          <w:szCs w:val="27"/>
        </w:rPr>
        <w:t>’s crime drama </w:t>
      </w:r>
      <w:r>
        <w:rPr>
          <w:rFonts w:eastAsia="Georgia" w:cs="Georgia" w:ascii="Georgia" w:hAnsi="Georgia"/>
          <w:i/>
          <w:sz w:val="27"/>
          <w:szCs w:val="27"/>
        </w:rPr>
        <w:t>Se7en</w:t>
      </w:r>
      <w:r>
        <w:rPr>
          <w:rFonts w:eastAsia="Georgia" w:cs="Georgia" w:ascii="Georgia" w:hAnsi="Georgia"/>
          <w:sz w:val="27"/>
          <w:szCs w:val="27"/>
        </w:rPr>
        <w:t> (1995).</w:t>
      </w:r>
    </w:p>
    <w:p>
      <w:pPr>
        <w:pStyle w:val="Normal"/>
        <w:numPr>
          <w:ilvl w:val="0"/>
          <w:numId w:val="0"/>
        </w:numPr>
        <w:spacing w:lineRule="auto" w:line="288" w:before="0" w:after="240"/>
        <w:ind w:hanging="0" w:left="0" w:right="0"/>
        <w:outlineLvl w:val="1"/>
        <w:rPr>
          <w:rFonts w:ascii="Georgia" w:hAnsi="Georgia" w:eastAsia="Georgia" w:cs="Georgia"/>
          <w:b/>
          <w:i w:val="false"/>
          <w:i w:val="false"/>
          <w:sz w:val="48"/>
        </w:rPr>
      </w:pPr>
      <w:bookmarkStart w:id="8" w:name="google_ads_iframe_%2F15510053%2FEB_B_DE2"/>
      <w:bookmarkStart w:id="9" w:name="D_mid_1__ayManagerEnv__2_73c9575e"/>
      <w:bookmarkEnd w:id="8"/>
      <w:bookmarkEnd w:id="9"/>
      <w:r>
        <w:rPr>
          <w:rFonts w:eastAsia="Georgia" w:cs="Georgia" w:ascii="Georgia" w:hAnsi="Georgia"/>
          <w:b/>
          <w:i w:val="false"/>
          <w:sz w:val="48"/>
          <w:szCs w:val="48"/>
        </w:rPr>
        <w:t>The seven deadly sins and the corresponding seven heavenly virtues</w:t>
      </w:r>
    </w:p>
    <w:p>
      <w:pPr>
        <w:pStyle w:val="Normal"/>
        <w:spacing w:lineRule="auto" w:line="384" w:before="0" w:after="0"/>
        <w:ind w:hanging="0" w:left="0" w:right="0"/>
        <w:rPr>
          <w:rFonts w:ascii="Georgia" w:hAnsi="Georgia" w:eastAsia="Georgia" w:cs="Georgia"/>
          <w:sz w:val="27"/>
        </w:rPr>
      </w:pPr>
      <w:r>
        <w:rPr>
          <w:rFonts w:eastAsia="Georgia" w:cs="Georgia" w:ascii="Georgia" w:hAnsi="Georgia"/>
          <w:sz w:val="27"/>
          <w:szCs w:val="27"/>
        </w:rPr>
        <w:t>A brief definition of each deadly sin is provided below, along with its countering </w:t>
      </w:r>
      <w:hyperlink r:id="rId47">
        <w:r>
          <w:rPr>
            <w:rStyle w:val="Hyperlink"/>
            <w:rFonts w:eastAsia="Georgia" w:cs="Georgia" w:ascii="Georgia" w:hAnsi="Georgia"/>
            <w:color w:val="14599D"/>
            <w:sz w:val="27"/>
            <w:szCs w:val="27"/>
            <w:u w:val="single"/>
          </w:rPr>
          <w:t>heavenly virtue</w:t>
        </w:r>
      </w:hyperlink>
      <w:r>
        <w:rPr>
          <w:rFonts w:eastAsia="Georgia" w:cs="Georgia" w:ascii="Georgia" w:hAnsi="Georgia"/>
          <w:sz w:val="27"/>
          <w:szCs w:val="27"/>
        </w:rPr>
        <w:t>, which can be used to overcome the sin.</w:t>
      </w:r>
    </w:p>
    <w:p>
      <w:pPr>
        <w:pStyle w:val="Normal"/>
        <w:spacing w:before="0" w:after="0"/>
        <w:ind w:hanging="0" w:left="0" w:right="0"/>
        <w:rPr>
          <w:color w:val="14599D"/>
          <w:shd w:fill="FFFFFF" w:val="clear"/>
        </w:rPr>
      </w:pPr>
      <w:hyperlink r:id="rId48">
        <w:r>
          <w:rPr>
            <w:rStyle w:val="Hyperlink"/>
          </w:rPr>
          <w:drawing>
            <wp:inline distT="0" distB="0" distL="0" distR="0">
              <wp:extent cx="666750" cy="666750"/>
              <wp:effectExtent l="0" t="0" r="0" b="0"/>
              <wp:docPr id="3" name="Picture 3" descr="Holy week. Easter. Valladolid. Procession of Nazarenos carry a cross during the Semana Santa (Holy week before Easter) in Valladolid, Spain. Good Fri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Holy week. Easter. Valladolid. Procession of Nazarenos carry a cross during the Semana Santa (Holy week before Easter) in Valladolid, Spain. Good Friday"/>
                      <pic:cNvPicPr>
                        <a:picLocks noChangeAspect="1" noChangeArrowheads="1"/>
                      </pic:cNvPicPr>
                    </pic:nvPicPr>
                    <pic:blipFill>
                      <a:blip r:embed="rId49"/>
                      <a:stretch>
                        <a:fillRect/>
                      </a:stretch>
                    </pic:blipFill>
                    <pic:spPr bwMode="auto">
                      <a:xfrm>
                        <a:off x="0" y="0"/>
                        <a:ext cx="666750" cy="666750"/>
                      </a:xfrm>
                      <a:prstGeom prst="rect">
                        <a:avLst/>
                      </a:prstGeom>
                    </pic:spPr>
                  </pic:pic>
                </a:graphicData>
              </a:graphic>
            </wp:inline>
          </w:drawing>
        </w:r>
      </w:hyperlink>
    </w:p>
    <w:p>
      <w:pPr>
        <w:pStyle w:val="Normal"/>
        <w:shd w:val="clear" w:fill="00794A"/>
        <w:spacing w:lineRule="auto" w:line="384" w:before="0" w:after="0"/>
        <w:ind w:hanging="0" w:left="0" w:right="150"/>
        <w:rPr>
          <w:rStyle w:val="Hyperlink"/>
          <w:b/>
          <w:color w:val="FFFFFF"/>
          <w:sz w:val="21"/>
          <w:shd w:fill="00794A" w:val="clear"/>
        </w:rPr>
      </w:pPr>
      <w:hyperlink r:id="rId50">
        <w:r>
          <w:rPr>
            <w:rStyle w:val="Hyperlink"/>
            <w:b/>
            <w:color w:val="FFFFFF"/>
            <w:sz w:val="21"/>
            <w:szCs w:val="21"/>
            <w:shd w:fill="00794A" w:val="clear"/>
          </w:rPr>
          <w:t>Britannica Quiz</w:t>
        </w:r>
      </w:hyperlink>
    </w:p>
    <w:p>
      <w:pPr>
        <w:pStyle w:val="Normal"/>
        <w:shd w:val="clear" w:fill="FFFFFF"/>
        <w:spacing w:lineRule="auto" w:line="384" w:before="75" w:after="0"/>
        <w:ind w:hanging="0" w:left="0" w:right="0"/>
        <w:rPr>
          <w:rStyle w:val="Hyperlink"/>
          <w:b/>
          <w:color w:val="14599D"/>
          <w:shd w:fill="FFFFFF" w:val="clear"/>
        </w:rPr>
      </w:pPr>
      <w:hyperlink r:id="rId51">
        <w:r>
          <w:rPr>
            <w:rStyle w:val="Hyperlink"/>
            <w:b/>
            <w:color w:val="14599D"/>
            <w:shd w:fill="FFFFFF" w:val="clear"/>
          </w:rPr>
          <w:t>Christianity Quiz</w:t>
        </w:r>
      </w:hyperlink>
    </w:p>
    <w:p>
      <w:pPr>
        <w:pStyle w:val="Normal"/>
        <w:numPr>
          <w:ilvl w:val="0"/>
          <w:numId w:val="0"/>
        </w:numPr>
        <w:spacing w:lineRule="auto" w:line="288" w:before="0" w:after="240"/>
        <w:ind w:hanging="0" w:left="0" w:right="0"/>
        <w:outlineLvl w:val="1"/>
        <w:rPr>
          <w:rStyle w:val="Hyperlink"/>
          <w:rFonts w:ascii="-apple-system" w:hAnsi="-apple-system" w:eastAsia="-apple-system" w:cs="-apple-system"/>
          <w:b/>
          <w:i w:val="false"/>
          <w:i w:val="false"/>
          <w:sz w:val="36"/>
        </w:rPr>
      </w:pPr>
      <w:hyperlink r:id="rId52">
        <w:r>
          <w:rPr>
            <w:rFonts w:eastAsia="-apple-system" w:cs="-apple-system" w:ascii="-apple-system" w:hAnsi="-apple-system"/>
            <w:b/>
            <w:i w:val="false"/>
            <w:sz w:val="36"/>
            <w:szCs w:val="36"/>
          </w:rPr>
          <w:t>Pride</w:t>
        </w:r>
      </w:hyperlink>
    </w:p>
    <w:p>
      <w:pPr>
        <w:pStyle w:val="Normal"/>
        <w:spacing w:lineRule="auto" w:line="384" w:before="0" w:after="240"/>
        <w:ind w:hanging="0" w:left="0" w:right="0"/>
        <w:rPr>
          <w:rFonts w:ascii="Georgia" w:hAnsi="Georgia" w:eastAsia="Georgia" w:cs="Georgia"/>
          <w:sz w:val="27"/>
        </w:rPr>
      </w:pPr>
      <w:hyperlink r:id="rId53">
        <w:r>
          <w:rPr>
            <w:rStyle w:val="Hyperlink"/>
            <w:rFonts w:eastAsia="Georgia" w:cs="Georgia" w:ascii="Georgia" w:hAnsi="Georgia"/>
            <w:color w:val="14599D"/>
            <w:sz w:val="27"/>
            <w:szCs w:val="27"/>
            <w:u w:val="single"/>
          </w:rPr>
          <w:t>Pride</w:t>
        </w:r>
      </w:hyperlink>
      <w:r>
        <w:rPr>
          <w:rFonts w:eastAsia="Georgia" w:cs="Georgia" w:ascii="Georgia" w:hAnsi="Georgia"/>
          <w:sz w:val="27"/>
          <w:szCs w:val="27"/>
        </w:rPr>
        <w:t> is defined in the theological sense as an excessive love of one’s own excellence. Unlike the healthy pride of self-affirmation, sinful pride disposes a person to think more of oneself than one ought to, with no recognition of or appreciation for the gifts one has received from God. Pride causes a person to </w:t>
      </w:r>
      <w:hyperlink r:id="rId54">
        <w:r>
          <w:rPr>
            <w:rStyle w:val="Hyperlink"/>
            <w:rFonts w:eastAsia="Georgia" w:cs="Georgia" w:ascii="Georgia" w:hAnsi="Georgia"/>
            <w:color w:val="14599D"/>
            <w:sz w:val="27"/>
            <w:szCs w:val="27"/>
            <w:u w:val="single"/>
          </w:rPr>
          <w:t>negate</w:t>
        </w:r>
      </w:hyperlink>
      <w:r>
        <w:rPr>
          <w:rFonts w:eastAsia="Georgia" w:cs="Georgia" w:ascii="Georgia" w:hAnsi="Georgia"/>
          <w:sz w:val="27"/>
          <w:szCs w:val="27"/>
        </w:rPr>
        <w:t> God and take all credit for one’s accomplishments.</w:t>
      </w:r>
    </w:p>
    <w:p>
      <w:pPr>
        <w:pStyle w:val="Normal"/>
        <w:spacing w:lineRule="auto" w:line="384" w:before="0" w:after="0"/>
        <w:ind w:hanging="0" w:left="0" w:right="0"/>
        <w:rPr>
          <w:rFonts w:ascii="Georgia" w:hAnsi="Georgia" w:eastAsia="Georgia" w:cs="Georgia"/>
          <w:sz w:val="27"/>
        </w:rPr>
      </w:pPr>
      <w:bookmarkStart w:id="10" w:name="google_ads_iframe_%2F15510053%2FEB_B_DE3"/>
      <w:bookmarkStart w:id="11" w:name="D_mid_1__ayManagerEnv__3_73c9575e"/>
      <w:bookmarkEnd w:id="10"/>
      <w:bookmarkEnd w:id="11"/>
      <w:r>
        <w:rPr>
          <w:rFonts w:eastAsia="Georgia" w:cs="Georgia" w:ascii="Georgia" w:hAnsi="Georgia"/>
          <w:sz w:val="27"/>
          <w:szCs w:val="27"/>
        </w:rPr>
        <w:t>Pride can be countered with the heavenly virtue of humility.</w:t>
      </w:r>
    </w:p>
    <w:p>
      <w:pPr>
        <w:pStyle w:val="Normal"/>
        <w:numPr>
          <w:ilvl w:val="0"/>
          <w:numId w:val="0"/>
        </w:numPr>
        <w:spacing w:lineRule="auto" w:line="288" w:before="0" w:after="240"/>
        <w:ind w:hanging="0" w:left="0" w:right="0"/>
        <w:outlineLvl w:val="1"/>
        <w:rPr>
          <w:rFonts w:ascii="-apple-system" w:hAnsi="-apple-system" w:eastAsia="-apple-system" w:cs="-apple-system"/>
          <w:b/>
          <w:i w:val="false"/>
          <w:i w:val="false"/>
          <w:sz w:val="36"/>
        </w:rPr>
      </w:pPr>
      <w:r>
        <w:rPr>
          <w:rFonts w:eastAsia="-apple-system" w:cs="-apple-system" w:ascii="-apple-system" w:hAnsi="-apple-system"/>
          <w:b/>
          <w:i w:val="false"/>
          <w:sz w:val="36"/>
          <w:szCs w:val="36"/>
        </w:rPr>
        <w:t>Greed</w:t>
      </w:r>
    </w:p>
    <w:p>
      <w:pPr>
        <w:pStyle w:val="Normal"/>
        <w:spacing w:lineRule="auto" w:line="384" w:before="0" w:after="240"/>
        <w:ind w:hanging="0" w:left="0" w:right="0"/>
        <w:rPr>
          <w:rFonts w:ascii="Georgia" w:hAnsi="Georgia" w:eastAsia="Georgia" w:cs="Georgia"/>
          <w:sz w:val="27"/>
        </w:rPr>
      </w:pPr>
      <w:hyperlink r:id="rId55">
        <w:r>
          <w:rPr>
            <w:rStyle w:val="Hyperlink"/>
            <w:rFonts w:eastAsia="Georgia" w:cs="Georgia" w:ascii="Georgia" w:hAnsi="Georgia"/>
            <w:color w:val="14599D"/>
            <w:sz w:val="27"/>
            <w:szCs w:val="27"/>
            <w:u w:val="single"/>
          </w:rPr>
          <w:t>Greed</w:t>
        </w:r>
      </w:hyperlink>
      <w:r>
        <w:rPr>
          <w:rFonts w:eastAsia="Georgia" w:cs="Georgia" w:ascii="Georgia" w:hAnsi="Georgia"/>
          <w:sz w:val="27"/>
          <w:szCs w:val="27"/>
        </w:rPr>
        <w:t> is defined as the immoderate love or desire for riches and earthly possessions. A person can also be greedy for fame, attention, power, or anything else that feeds one’s selfishness.</w:t>
      </w:r>
    </w:p>
    <w:p>
      <w:pPr>
        <w:pStyle w:val="Normal"/>
        <w:spacing w:lineRule="auto" w:line="384" w:before="0" w:after="0"/>
        <w:ind w:hanging="0" w:left="0" w:right="0"/>
        <w:rPr>
          <w:rFonts w:ascii="Georgia" w:hAnsi="Georgia" w:eastAsia="Georgia" w:cs="Georgia"/>
          <w:sz w:val="27"/>
        </w:rPr>
      </w:pPr>
      <w:r>
        <w:rPr>
          <w:rFonts w:eastAsia="Georgia" w:cs="Georgia" w:ascii="Georgia" w:hAnsi="Georgia"/>
          <w:sz w:val="27"/>
          <w:szCs w:val="27"/>
        </w:rPr>
        <w:t>Greed can be countered with the heavenly virtue of </w:t>
      </w:r>
      <w:hyperlink r:id="rId56">
        <w:r>
          <w:rPr>
            <w:rStyle w:val="Hyperlink"/>
            <w:rFonts w:eastAsia="Georgia" w:cs="Georgia" w:ascii="Georgia" w:hAnsi="Georgia"/>
            <w:color w:val="14599D"/>
            <w:sz w:val="27"/>
            <w:szCs w:val="27"/>
            <w:u w:val="single"/>
          </w:rPr>
          <w:t>charity</w:t>
        </w:r>
      </w:hyperlink>
      <w:r>
        <w:rPr>
          <w:rFonts w:eastAsia="Georgia" w:cs="Georgia" w:ascii="Georgia" w:hAnsi="Georgia"/>
          <w:sz w:val="27"/>
          <w:szCs w:val="27"/>
        </w:rPr>
        <w:t>.</w:t>
      </w:r>
    </w:p>
    <w:p>
      <w:pPr>
        <w:pStyle w:val="Normal"/>
        <w:shd w:val="clear" w:fill="FFFFFF"/>
        <w:spacing w:lineRule="auto" w:line="288" w:before="0" w:after="240"/>
        <w:ind w:hanging="0" w:left="0" w:right="0"/>
        <w:jc w:val="center"/>
        <w:rPr>
          <w:rFonts w:ascii="Georgia" w:hAnsi="Georgia" w:eastAsia="Georgia" w:cs="Georgia"/>
          <w:b/>
          <w:i w:val="false"/>
          <w:i w:val="false"/>
          <w:color w:val="14599D"/>
          <w:sz w:val="48"/>
          <w:shd w:fill="FFFFFF" w:val="clear"/>
        </w:rPr>
      </w:pPr>
      <w:r>
        <w:rPr>
          <w:rFonts w:eastAsia="Georgia" w:cs="Georgia" w:ascii="Georgia" w:hAnsi="Georgia"/>
          <w:b/>
          <w:i w:val="false"/>
          <w:color w:val="14599D"/>
          <w:sz w:val="48"/>
          <w:szCs w:val="48"/>
          <w:shd w:fill="FFFFFF" w:val="clear"/>
        </w:rPr>
        <w:t>Explore Britannica Premium!</w:t>
      </w:r>
    </w:p>
    <w:p>
      <w:pPr>
        <w:pStyle w:val="Normal"/>
        <w:pBdr/>
        <w:shd w:val="clear" w:fill="FFFFFF"/>
        <w:spacing w:lineRule="atLeast" w:line="300" w:before="300" w:after="300"/>
        <w:ind w:hanging="0" w:left="0" w:right="0"/>
        <w:jc w:val="center"/>
        <w:rPr>
          <w:b/>
          <w:color w:val="525252"/>
          <w:shd w:fill="FFFFFF" w:val="clear"/>
        </w:rPr>
      </w:pPr>
      <w:r>
        <w:rPr>
          <w:b/>
          <w:color w:val="525252"/>
          <w:shd w:fill="FFFFFF" w:val="clear"/>
        </w:rPr>
        <w:t>The trusted destination for professionals, college students, and lifelong learners.</w:t>
      </w:r>
    </w:p>
    <w:p>
      <w:pPr>
        <w:pStyle w:val="Normal"/>
        <w:shd w:val="clear" w:fill="FFFFFF"/>
        <w:spacing w:before="0" w:after="0"/>
        <w:ind w:hanging="0" w:left="0" w:right="0"/>
        <w:jc w:val="center"/>
        <w:rPr>
          <w:shd w:fill="FFFFFF" w:val="clear"/>
        </w:rPr>
      </w:pPr>
      <w:r>
        <w:rPr/>
        <w:drawing>
          <wp:inline distT="0" distB="0" distL="0" distR="0">
            <wp:extent cx="265430" cy="2346960"/>
            <wp:effectExtent l="0" t="0" r="0" b="0"/>
            <wp:docPr id="4" name="Picture 4" descr="Penguin, ship, mountain, at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enguin, ship, mountain, atlas"/>
                    <pic:cNvPicPr>
                      <a:picLocks noChangeAspect="1" noChangeArrowheads="1"/>
                    </pic:cNvPicPr>
                  </pic:nvPicPr>
                  <pic:blipFill>
                    <a:blip r:embed="rId57"/>
                    <a:stretch>
                      <a:fillRect/>
                    </a:stretch>
                  </pic:blipFill>
                  <pic:spPr bwMode="auto">
                    <a:xfrm>
                      <a:off x="0" y="0"/>
                      <a:ext cx="265430" cy="2346960"/>
                    </a:xfrm>
                    <a:prstGeom prst="rect">
                      <a:avLst/>
                    </a:prstGeom>
                  </pic:spPr>
                </pic:pic>
              </a:graphicData>
            </a:graphic>
          </wp:inline>
        </w:drawing>
      </w:r>
    </w:p>
    <w:p>
      <w:pPr>
        <w:pStyle w:val="Normal"/>
        <w:shd w:val="clear" w:fill="FFFFFF"/>
        <w:spacing w:before="0" w:after="0"/>
        <w:ind w:hanging="0" w:left="0" w:right="0"/>
        <w:jc w:val="center"/>
        <w:rPr>
          <w:shd w:fill="FFFFFF" w:val="clear"/>
        </w:rPr>
      </w:pPr>
      <w:r>
        <w:rPr/>
        <w:drawing>
          <wp:inline distT="0" distB="0" distL="0" distR="0">
            <wp:extent cx="265430" cy="2346960"/>
            <wp:effectExtent l="0" t="0" r="0" b="0"/>
            <wp:docPr id="5" name="Picture 5" descr="shohei ohtani, plants, andy wharhol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hohei ohtani, plants, andy wharhol art"/>
                    <pic:cNvPicPr>
                      <a:picLocks noChangeAspect="1" noChangeArrowheads="1"/>
                    </pic:cNvPicPr>
                  </pic:nvPicPr>
                  <pic:blipFill>
                    <a:blip r:embed="rId58"/>
                    <a:stretch>
                      <a:fillRect/>
                    </a:stretch>
                  </pic:blipFill>
                  <pic:spPr bwMode="auto">
                    <a:xfrm>
                      <a:off x="0" y="0"/>
                      <a:ext cx="265430" cy="2346960"/>
                    </a:xfrm>
                    <a:prstGeom prst="rect">
                      <a:avLst/>
                    </a:prstGeom>
                  </pic:spPr>
                </pic:pic>
              </a:graphicData>
            </a:graphic>
          </wp:inline>
        </w:drawing>
      </w:r>
    </w:p>
    <w:p>
      <w:pPr>
        <w:pStyle w:val="Normal"/>
        <w:numPr>
          <w:ilvl w:val="0"/>
          <w:numId w:val="0"/>
        </w:numPr>
        <w:spacing w:lineRule="auto" w:line="288" w:before="0" w:after="240"/>
        <w:ind w:hanging="0" w:left="0" w:right="0"/>
        <w:outlineLvl w:val="1"/>
        <w:rPr>
          <w:rFonts w:ascii="-apple-system" w:hAnsi="-apple-system" w:eastAsia="-apple-system" w:cs="-apple-system"/>
          <w:b/>
          <w:i w:val="false"/>
          <w:i w:val="false"/>
          <w:sz w:val="36"/>
        </w:rPr>
      </w:pPr>
      <w:r>
        <w:rPr>
          <w:rFonts w:eastAsia="-apple-system" w:cs="-apple-system" w:ascii="-apple-system" w:hAnsi="-apple-system"/>
          <w:b/>
          <w:i w:val="false"/>
          <w:sz w:val="36"/>
          <w:szCs w:val="36"/>
        </w:rPr>
        <w:t>Envy</w:t>
      </w:r>
    </w:p>
    <w:p>
      <w:pPr>
        <w:pStyle w:val="Normal"/>
        <w:spacing w:lineRule="auto" w:line="384" w:before="0" w:after="240"/>
        <w:ind w:hanging="0" w:left="0" w:right="0"/>
        <w:rPr>
          <w:rFonts w:ascii="Georgia" w:hAnsi="Georgia" w:eastAsia="Georgia" w:cs="Georgia"/>
          <w:sz w:val="27"/>
        </w:rPr>
      </w:pPr>
      <w:hyperlink r:id="rId59">
        <w:r>
          <w:rPr>
            <w:rStyle w:val="Hyperlink"/>
            <w:rFonts w:eastAsia="Georgia" w:cs="Georgia" w:ascii="Georgia" w:hAnsi="Georgia"/>
            <w:color w:val="14599D"/>
            <w:sz w:val="27"/>
            <w:szCs w:val="27"/>
            <w:u w:val="single"/>
          </w:rPr>
          <w:t>Envy</w:t>
        </w:r>
      </w:hyperlink>
      <w:r>
        <w:rPr>
          <w:rFonts w:eastAsia="Georgia" w:cs="Georgia" w:ascii="Georgia" w:hAnsi="Georgia"/>
          <w:sz w:val="27"/>
          <w:szCs w:val="27"/>
        </w:rPr>
        <w:t> is defined in the theological sense as resentment or sadness at another’s good fortune or excellence, with an often insatiable desire to have it for oneself. Unlike simple jealousy, envy includes the belief that another’s excellence or blessings lessen one’s own, and it makes one want to destroy another’s good fortune.</w:t>
      </w:r>
    </w:p>
    <w:p>
      <w:pPr>
        <w:pStyle w:val="Normal"/>
        <w:spacing w:lineRule="auto" w:line="384" w:before="0" w:after="0"/>
        <w:ind w:hanging="0" w:left="0" w:right="0"/>
        <w:rPr>
          <w:rFonts w:ascii="Georgia" w:hAnsi="Georgia" w:eastAsia="Georgia" w:cs="Georgia"/>
          <w:sz w:val="27"/>
        </w:rPr>
      </w:pPr>
      <w:bookmarkStart w:id="12" w:name="google_ads_iframe_%2F15510053%2FEB_B_DE4"/>
      <w:bookmarkStart w:id="13" w:name="D_mid_1__ayManagerEnv__4_73c9575e"/>
      <w:bookmarkEnd w:id="12"/>
      <w:bookmarkEnd w:id="13"/>
      <w:r>
        <w:rPr>
          <w:rFonts w:eastAsia="Georgia" w:cs="Georgia" w:ascii="Georgia" w:hAnsi="Georgia"/>
          <w:sz w:val="27"/>
          <w:szCs w:val="27"/>
        </w:rPr>
        <w:t>Envy can be countered with the heavenly virtue of </w:t>
      </w:r>
      <w:hyperlink r:id="rId60">
        <w:r>
          <w:rPr>
            <w:rStyle w:val="Hyperlink"/>
            <w:rFonts w:eastAsia="Georgia" w:cs="Georgia" w:ascii="Georgia" w:hAnsi="Georgia"/>
            <w:color w:val="14599D"/>
            <w:sz w:val="27"/>
            <w:szCs w:val="27"/>
            <w:u w:val="single"/>
          </w:rPr>
          <w:t>gratitude</w:t>
        </w:r>
      </w:hyperlink>
      <w:r>
        <w:rPr>
          <w:rFonts w:eastAsia="Georgia" w:cs="Georgia" w:ascii="Georgia" w:hAnsi="Georgia"/>
          <w:sz w:val="27"/>
          <w:szCs w:val="27"/>
        </w:rPr>
        <w:t>.</w:t>
      </w:r>
    </w:p>
    <w:p>
      <w:pPr>
        <w:pStyle w:val="Normal"/>
        <w:numPr>
          <w:ilvl w:val="0"/>
          <w:numId w:val="0"/>
        </w:numPr>
        <w:spacing w:lineRule="auto" w:line="288" w:before="0" w:after="240"/>
        <w:ind w:hanging="0" w:left="0" w:right="0"/>
        <w:outlineLvl w:val="1"/>
        <w:rPr>
          <w:rFonts w:ascii="-apple-system" w:hAnsi="-apple-system" w:eastAsia="-apple-system" w:cs="-apple-system"/>
          <w:b/>
          <w:i w:val="false"/>
          <w:i w:val="false"/>
          <w:sz w:val="36"/>
        </w:rPr>
      </w:pPr>
      <w:r>
        <w:rPr>
          <w:rFonts w:eastAsia="-apple-system" w:cs="-apple-system" w:ascii="-apple-system" w:hAnsi="-apple-system"/>
          <w:b/>
          <w:i w:val="false"/>
          <w:sz w:val="36"/>
          <w:szCs w:val="36"/>
        </w:rPr>
        <w:t>Gluttony</w:t>
      </w:r>
    </w:p>
    <w:p>
      <w:pPr>
        <w:pStyle w:val="Normal"/>
        <w:spacing w:lineRule="auto" w:line="384" w:before="0" w:after="240"/>
        <w:ind w:hanging="0" w:left="0" w:right="0"/>
        <w:rPr>
          <w:rFonts w:ascii="Georgia" w:hAnsi="Georgia" w:eastAsia="Georgia" w:cs="Georgia"/>
          <w:sz w:val="27"/>
        </w:rPr>
      </w:pPr>
      <w:hyperlink r:id="rId61">
        <w:r>
          <w:rPr>
            <w:rStyle w:val="Hyperlink"/>
            <w:rFonts w:eastAsia="Georgia" w:cs="Georgia" w:ascii="Georgia" w:hAnsi="Georgia"/>
            <w:color w:val="14599D"/>
            <w:sz w:val="27"/>
            <w:szCs w:val="27"/>
            <w:u w:val="single"/>
          </w:rPr>
          <w:t>Gluttony</w:t>
        </w:r>
      </w:hyperlink>
      <w:r>
        <w:rPr>
          <w:rFonts w:eastAsia="Georgia" w:cs="Georgia" w:ascii="Georgia" w:hAnsi="Georgia"/>
          <w:sz w:val="27"/>
          <w:szCs w:val="27"/>
        </w:rPr>
        <w:t> is defined as excess in eating and drinking. Although eating and drinking for pleasure is not seen as sinful, eating or drinking to excess beyond reason is a sin. Drunkenness, which is caused by excessive consumption of intoxicating beverages, is considered a type of gluttony.</w:t>
      </w:r>
    </w:p>
    <w:p>
      <w:pPr>
        <w:pStyle w:val="Normal"/>
        <w:spacing w:lineRule="auto" w:line="384" w:before="0" w:after="0"/>
        <w:ind w:hanging="0" w:left="0" w:right="0"/>
        <w:rPr>
          <w:rFonts w:ascii="Georgia" w:hAnsi="Georgia" w:eastAsia="Georgia" w:cs="Georgia"/>
          <w:sz w:val="27"/>
        </w:rPr>
      </w:pPr>
      <w:r>
        <w:rPr>
          <w:rFonts w:eastAsia="Georgia" w:cs="Georgia" w:ascii="Georgia" w:hAnsi="Georgia"/>
          <w:sz w:val="27"/>
          <w:szCs w:val="27"/>
        </w:rPr>
        <w:t>Gluttony can be countered with the heavenly virtue of </w:t>
      </w:r>
      <w:hyperlink r:id="rId62">
        <w:r>
          <w:rPr>
            <w:rStyle w:val="Hyperlink"/>
            <w:rFonts w:eastAsia="Georgia" w:cs="Georgia" w:ascii="Georgia" w:hAnsi="Georgia"/>
            <w:color w:val="14599D"/>
            <w:sz w:val="27"/>
            <w:szCs w:val="27"/>
            <w:u w:val="single"/>
          </w:rPr>
          <w:t>temperance</w:t>
        </w:r>
      </w:hyperlink>
      <w:r>
        <w:rPr>
          <w:rFonts w:eastAsia="Georgia" w:cs="Georgia" w:ascii="Georgia" w:hAnsi="Georgia"/>
          <w:sz w:val="27"/>
          <w:szCs w:val="27"/>
        </w:rPr>
        <w:t>.</w:t>
      </w:r>
    </w:p>
    <w:p>
      <w:pPr>
        <w:pStyle w:val="Normal"/>
        <w:numPr>
          <w:ilvl w:val="0"/>
          <w:numId w:val="0"/>
        </w:numPr>
        <w:spacing w:lineRule="auto" w:line="288" w:before="0" w:after="240"/>
        <w:ind w:hanging="0" w:left="0" w:right="0"/>
        <w:outlineLvl w:val="1"/>
        <w:rPr>
          <w:rFonts w:ascii="-apple-system" w:hAnsi="-apple-system" w:eastAsia="-apple-system" w:cs="-apple-system"/>
          <w:b/>
          <w:i w:val="false"/>
          <w:i w:val="false"/>
          <w:sz w:val="36"/>
        </w:rPr>
      </w:pPr>
      <w:r>
        <w:rPr>
          <w:rFonts w:eastAsia="-apple-system" w:cs="-apple-system" w:ascii="-apple-system" w:hAnsi="-apple-system"/>
          <w:b/>
          <w:i w:val="false"/>
          <w:sz w:val="36"/>
          <w:szCs w:val="36"/>
        </w:rPr>
        <w:t>Wrath</w:t>
      </w:r>
    </w:p>
    <w:p>
      <w:pPr>
        <w:pStyle w:val="Normal"/>
        <w:spacing w:lineRule="auto" w:line="384" w:before="0" w:after="240"/>
        <w:ind w:hanging="0" w:left="0" w:right="0"/>
        <w:rPr>
          <w:rFonts w:ascii="Georgia" w:hAnsi="Georgia" w:eastAsia="Georgia" w:cs="Georgia"/>
          <w:sz w:val="27"/>
        </w:rPr>
      </w:pPr>
      <w:hyperlink r:id="rId63">
        <w:r>
          <w:rPr>
            <w:rStyle w:val="Hyperlink"/>
            <w:rFonts w:eastAsia="Georgia" w:cs="Georgia" w:ascii="Georgia" w:hAnsi="Georgia"/>
            <w:color w:val="14599D"/>
            <w:sz w:val="27"/>
            <w:szCs w:val="27"/>
            <w:u w:val="single"/>
          </w:rPr>
          <w:t>Wrath</w:t>
        </w:r>
      </w:hyperlink>
      <w:r>
        <w:rPr>
          <w:rFonts w:eastAsia="Georgia" w:cs="Georgia" w:ascii="Georgia" w:hAnsi="Georgia"/>
          <w:sz w:val="27"/>
          <w:szCs w:val="27"/>
        </w:rPr>
        <w:t> is defined as a strong feeling of hatred or </w:t>
      </w:r>
      <w:hyperlink r:id="rId64">
        <w:r>
          <w:rPr>
            <w:rStyle w:val="Hyperlink"/>
            <w:rFonts w:eastAsia="Georgia" w:cs="Georgia" w:ascii="Georgia" w:hAnsi="Georgia"/>
            <w:color w:val="14599D"/>
            <w:sz w:val="27"/>
            <w:szCs w:val="27"/>
            <w:u w:val="single"/>
          </w:rPr>
          <w:t>resentment</w:t>
        </w:r>
      </w:hyperlink>
      <w:r>
        <w:rPr>
          <w:rFonts w:eastAsia="Georgia" w:cs="Georgia" w:ascii="Georgia" w:hAnsi="Georgia"/>
          <w:sz w:val="27"/>
          <w:szCs w:val="27"/>
        </w:rPr>
        <w:t> with a desire for vengeance. This desire distinguishes wrath from anger that is balanced with reason, which is not a sin. </w:t>
      </w:r>
      <w:hyperlink r:id="rId65">
        <w:r>
          <w:rPr>
            <w:rStyle w:val="Hyperlink"/>
            <w:rFonts w:eastAsia="Georgia" w:cs="Georgia" w:ascii="Georgia" w:hAnsi="Georgia"/>
            <w:color w:val="14599D"/>
            <w:sz w:val="27"/>
            <w:szCs w:val="27"/>
            <w:u w:val="single"/>
          </w:rPr>
          <w:t>Christian</w:t>
        </w:r>
      </w:hyperlink>
      <w:r>
        <w:rPr>
          <w:rFonts w:eastAsia="Georgia" w:cs="Georgia" w:ascii="Georgia" w:hAnsi="Georgia"/>
          <w:sz w:val="27"/>
          <w:szCs w:val="27"/>
        </w:rPr>
        <w:t> teaching also differentiates between God’s wrath and human wrath, in that the wrath of God is regarded as a manifestation of divine righteousness and justice.</w:t>
      </w:r>
    </w:p>
    <w:p>
      <w:pPr>
        <w:pStyle w:val="Normal"/>
        <w:spacing w:lineRule="auto" w:line="384" w:before="0" w:after="0"/>
        <w:ind w:hanging="0" w:left="0" w:right="0"/>
        <w:rPr>
          <w:rFonts w:ascii="Georgia" w:hAnsi="Georgia" w:eastAsia="Georgia" w:cs="Georgia"/>
          <w:sz w:val="27"/>
        </w:rPr>
      </w:pPr>
      <w:bookmarkStart w:id="14" w:name="google_ads_iframe_%2F15510053%2FEB_B_DE5"/>
      <w:bookmarkStart w:id="15" w:name="D_mid_1__ayManagerEnv__5_73c9575e"/>
      <w:bookmarkEnd w:id="14"/>
      <w:bookmarkEnd w:id="15"/>
      <w:r>
        <w:rPr>
          <w:rFonts w:eastAsia="Georgia" w:cs="Georgia" w:ascii="Georgia" w:hAnsi="Georgia"/>
          <w:sz w:val="27"/>
          <w:szCs w:val="27"/>
        </w:rPr>
        <w:t>Wrath can be countered with the heavenly virtue of patience.</w:t>
      </w:r>
    </w:p>
    <w:p>
      <w:pPr>
        <w:pStyle w:val="Normal"/>
        <w:numPr>
          <w:ilvl w:val="0"/>
          <w:numId w:val="0"/>
        </w:numPr>
        <w:spacing w:lineRule="auto" w:line="288" w:before="0" w:after="240"/>
        <w:ind w:hanging="0" w:left="0" w:right="0"/>
        <w:outlineLvl w:val="1"/>
        <w:rPr>
          <w:rFonts w:ascii="-apple-system" w:hAnsi="-apple-system" w:eastAsia="-apple-system" w:cs="-apple-system"/>
          <w:b/>
          <w:i w:val="false"/>
          <w:i w:val="false"/>
          <w:sz w:val="36"/>
        </w:rPr>
      </w:pPr>
      <w:r>
        <w:rPr>
          <w:rFonts w:eastAsia="-apple-system" w:cs="-apple-system" w:ascii="-apple-system" w:hAnsi="-apple-system"/>
          <w:b/>
          <w:i w:val="false"/>
          <w:sz w:val="36"/>
          <w:szCs w:val="36"/>
        </w:rPr>
        <w:t>Sloth</w:t>
      </w:r>
    </w:p>
    <w:p>
      <w:pPr>
        <w:pStyle w:val="Normal"/>
        <w:spacing w:lineRule="auto" w:line="384" w:before="0" w:after="240"/>
        <w:ind w:hanging="0" w:left="0" w:right="0"/>
        <w:rPr>
          <w:rFonts w:ascii="Georgia" w:hAnsi="Georgia" w:eastAsia="Georgia" w:cs="Georgia"/>
          <w:sz w:val="27"/>
        </w:rPr>
      </w:pPr>
      <w:hyperlink r:id="rId66">
        <w:r>
          <w:rPr>
            <w:rStyle w:val="Hyperlink"/>
            <w:rFonts w:eastAsia="Georgia" w:cs="Georgia" w:ascii="Georgia" w:hAnsi="Georgia"/>
            <w:color w:val="14599D"/>
            <w:sz w:val="27"/>
            <w:szCs w:val="27"/>
            <w:u w:val="single"/>
          </w:rPr>
          <w:t>Sloth</w:t>
        </w:r>
      </w:hyperlink>
      <w:r>
        <w:rPr>
          <w:rFonts w:eastAsia="Georgia" w:cs="Georgia" w:ascii="Georgia" w:hAnsi="Georgia"/>
          <w:sz w:val="27"/>
          <w:szCs w:val="27"/>
        </w:rPr>
        <w:t> is defined in the </w:t>
      </w:r>
      <w:r>
        <w:rPr>
          <w:rFonts w:eastAsia="Georgia" w:cs="Georgia" w:ascii="Georgia" w:hAnsi="Georgia"/>
          <w:i/>
          <w:sz w:val="27"/>
          <w:szCs w:val="27"/>
        </w:rPr>
        <w:t>Catechism of the Catholic Church</w:t>
      </w:r>
      <w:r>
        <w:rPr>
          <w:rFonts w:eastAsia="Georgia" w:cs="Georgia" w:ascii="Georgia" w:hAnsi="Georgia"/>
          <w:sz w:val="27"/>
          <w:szCs w:val="27"/>
        </w:rPr>
        <w:t> as the “culpable lack of physical or spiritual effort.” The terms </w:t>
      </w:r>
      <w:r>
        <w:rPr>
          <w:rFonts w:eastAsia="Georgia" w:cs="Georgia" w:ascii="Georgia" w:hAnsi="Georgia"/>
          <w:i/>
          <w:sz w:val="27"/>
          <w:szCs w:val="27"/>
        </w:rPr>
        <w:t>sloth</w:t>
      </w:r>
      <w:r>
        <w:rPr>
          <w:rFonts w:eastAsia="Georgia" w:cs="Georgia" w:ascii="Georgia" w:hAnsi="Georgia"/>
          <w:sz w:val="27"/>
          <w:szCs w:val="27"/>
        </w:rPr>
        <w:t> and </w:t>
      </w:r>
      <w:r>
        <w:rPr>
          <w:rFonts w:eastAsia="Georgia" w:cs="Georgia" w:ascii="Georgia" w:hAnsi="Georgia"/>
          <w:i/>
          <w:sz w:val="27"/>
          <w:szCs w:val="27"/>
        </w:rPr>
        <w:t>acedia</w:t>
      </w:r>
      <w:r>
        <w:rPr>
          <w:rFonts w:eastAsia="Georgia" w:cs="Georgia" w:ascii="Georgia" w:hAnsi="Georgia"/>
          <w:sz w:val="27"/>
          <w:szCs w:val="27"/>
        </w:rPr>
        <w:t> are often used interchangeably, but some theologians distinguish acedia as a form of spiritual sloth that stems from laxity in spiritual or ascetic practices, which leads to discouragement and temptation.</w:t>
      </w:r>
    </w:p>
    <w:p>
      <w:pPr>
        <w:pStyle w:val="Normal"/>
        <w:spacing w:lineRule="auto" w:line="384" w:before="0" w:after="0"/>
        <w:ind w:hanging="0" w:left="0" w:right="0"/>
        <w:rPr>
          <w:rFonts w:ascii="Georgia" w:hAnsi="Georgia" w:eastAsia="Georgia" w:cs="Georgia"/>
          <w:sz w:val="27"/>
        </w:rPr>
      </w:pPr>
      <w:r>
        <w:rPr>
          <w:rFonts w:eastAsia="Georgia" w:cs="Georgia" w:ascii="Georgia" w:hAnsi="Georgia"/>
          <w:sz w:val="27"/>
          <w:szCs w:val="27"/>
        </w:rPr>
        <w:t>Sloth can be countered with the heavenly virtue of diligence.</w:t>
      </w:r>
    </w:p>
    <w:p>
      <w:pPr>
        <w:pStyle w:val="Normal"/>
        <w:rPr>
          <w:rFonts w:ascii="-apple-system" w:hAnsi="-apple-system" w:eastAsia="-apple-system" w:cs="-apple-system"/>
          <w:b w:val="false"/>
          <w:i w:val="false"/>
          <w:i w:val="false"/>
          <w:color w:val="1A1A1A"/>
          <w:sz w:val="20"/>
          <w:shd w:fill="FFFFFF" w:val="clear"/>
        </w:rPr>
      </w:pPr>
      <w:hyperlink r:id="rId67">
        <w:r>
          <w:rPr>
            <w:rStyle w:val="Hyperlink"/>
            <w:rFonts w:eastAsia="-apple-system" w:cs="-apple-system" w:ascii="-apple-system" w:hAnsi="-apple-system"/>
            <w:b w:val="false"/>
            <w:i w:val="false"/>
            <w:color w:val="14599D"/>
            <w:sz w:val="20"/>
            <w:szCs w:val="20"/>
            <w:shd w:fill="FFFFFF" w:val="clear"/>
          </w:rPr>
          <w:t>The Editors of Encyclopaedia Britannica</w:t>
        </w:r>
      </w:hyperlink>
      <w:r>
        <w:rPr>
          <w:rFonts w:eastAsia="-apple-system" w:cs="-apple-system" w:ascii="-apple-system" w:hAnsi="-apple-system"/>
          <w:b w:val="false"/>
          <w:i w:val="false"/>
          <w:color w:val="1A1A1A"/>
          <w:sz w:val="24"/>
          <w:szCs w:val="24"/>
          <w:shd w:fill="FFFFFF" w:val="clear"/>
        </w:rPr>
        <w:t> </w:t>
      </w:r>
      <w:hyperlink r:id="rId68">
        <w:r>
          <w:rPr>
            <w:rStyle w:val="Hyperlink"/>
            <w:rFonts w:eastAsia="-apple-system" w:cs="-apple-system" w:ascii="-apple-system" w:hAnsi="-apple-system"/>
            <w:b w:val="false"/>
            <w:i w:val="false"/>
            <w:color w:val="14599D"/>
            <w:sz w:val="20"/>
            <w:szCs w:val="20"/>
            <w:shd w:fill="FFFFFF" w:val="clear"/>
          </w:rPr>
          <w:t>René Ostberg</w:t>
        </w:r>
      </w:hyperlink>
    </w:p>
    <w:p>
      <w:pPr>
        <w:pStyle w:val="Normal"/>
        <w:rPr>
          <w:rFonts w:ascii="-apple-system" w:hAnsi="-apple-system" w:eastAsia="-apple-system" w:cs="-apple-system"/>
          <w:b w:val="false"/>
          <w:i w:val="false"/>
          <w:i w:val="false"/>
          <w:color w:val="1A1A1A"/>
          <w:sz w:val="20"/>
          <w:shd w:fill="FFFFFF" w:val="clear"/>
        </w:rPr>
      </w:pPr>
      <w:r>
        <w:rPr>
          <w:rFonts w:eastAsia="-apple-system" w:cs="-apple-system" w:ascii="-apple-system" w:hAnsi="-apple-system"/>
          <w:b w:val="false"/>
          <w:i w:val="false"/>
          <w:color w:val="1A1A1A"/>
          <w:sz w:val="20"/>
          <w:shd w:fill="FFFFFF" w:val="clear"/>
        </w:rPr>
      </w:r>
    </w:p>
    <w:p>
      <w:pPr>
        <w:pStyle w:val="Normal"/>
        <w:numPr>
          <w:ilvl w:val="0"/>
          <w:numId w:val="0"/>
        </w:numPr>
        <w:shd w:val="clear" w:fill="FFFFFF"/>
        <w:spacing w:lineRule="auto" w:line="288" w:before="0" w:after="240"/>
        <w:ind w:hanging="0" w:left="0" w:right="0"/>
        <w:outlineLvl w:val="0"/>
        <w:rPr>
          <w:rFonts w:ascii="Georgia" w:hAnsi="Georgia" w:eastAsia="Georgia" w:cs="Georgia"/>
          <w:b/>
          <w:i w:val="false"/>
          <w:i w:val="false"/>
          <w:color w:val="1A1A1A"/>
          <w:sz w:val="48"/>
          <w:shd w:fill="FFFFFF" w:val="clear"/>
        </w:rPr>
      </w:pPr>
      <w:bookmarkStart w:id="16" w:name="_dx_frag_StartFragment_Copy_2"/>
      <w:bookmarkEnd w:id="16"/>
      <w:r>
        <w:rPr>
          <w:rFonts w:eastAsia="Georgia" w:cs="Georgia" w:ascii="Georgia" w:hAnsi="Georgia"/>
          <w:b/>
          <w:i w:val="false"/>
          <w:color w:val="1A1A1A"/>
          <w:sz w:val="48"/>
          <w:szCs w:val="48"/>
          <w:shd w:fill="FFFFFF" w:val="clear"/>
        </w:rPr>
        <w:t>seven deadly sins: Facts &amp; Related Content</w:t>
      </w:r>
    </w:p>
    <w:p>
      <w:pPr>
        <w:pStyle w:val="Normal"/>
        <w:shd w:val="clear" w:fill="FFFFFF"/>
        <w:spacing w:before="225" w:after="225"/>
        <w:ind w:hanging="0" w:left="0" w:right="0"/>
        <w:rPr>
          <w:rFonts w:ascii="-apple-system" w:hAnsi="-apple-system" w:eastAsia="-apple-system" w:cs="-apple-system"/>
          <w:b w:val="false"/>
          <w:i w:val="false"/>
          <w:i w:val="false"/>
          <w:color w:val="1A1A1A"/>
          <w:sz w:val="24"/>
          <w:shd w:fill="FFFFFF" w:val="clear"/>
        </w:rPr>
      </w:pPr>
      <w:r>
        <w:rPr>
          <w:rFonts w:eastAsia="-apple-system" w:cs="-apple-system" w:ascii="-apple-system" w:hAnsi="-apple-system"/>
          <w:b w:val="false"/>
          <w:i w:val="false"/>
          <w:color w:val="1A1A1A"/>
          <w:sz w:val="24"/>
          <w:szCs w:val="24"/>
          <w:shd w:fill="FFFFFF" w:val="clear"/>
        </w:rPr>
        <w:t> </w:t>
      </w:r>
    </w:p>
    <w:p>
      <w:pPr>
        <w:pStyle w:val="Normal"/>
        <w:shd w:val="clear" w:fill="FFFFFF"/>
        <w:spacing w:before="0" w:after="0"/>
        <w:ind w:hanging="0" w:left="0" w:right="0"/>
        <w:rPr>
          <w:rFonts w:ascii="Georgia" w:hAnsi="Georgia" w:eastAsia="Georgia" w:cs="Georgia"/>
          <w:b w:val="false"/>
          <w:i w:val="false"/>
          <w:i w:val="false"/>
          <w:color w:val="1A1A1A"/>
          <w:sz w:val="21"/>
          <w:shd w:fill="FFFFFF" w:val="clear"/>
        </w:rPr>
      </w:pPr>
      <w:r>
        <w:rPr>
          <w:rFonts w:eastAsia="Georgia" w:cs="Georgia" w:ascii="Georgia" w:hAnsi="Georgia"/>
          <w:b w:val="false"/>
          <w:i w:val="false"/>
          <w:vanish w:val="false"/>
          <w:color w:val="4D4D4D"/>
          <w:sz w:val="18"/>
          <w:szCs w:val="18"/>
          <w:shd w:fill="FFFFFF" w:val="clear"/>
        </w:rPr>
        <w:t>Written and fact-checked by</w:t>
      </w:r>
      <w:r>
        <w:rPr>
          <w:rFonts w:eastAsia="Georgia" w:cs="Georgia" w:ascii="Georgia" w:hAnsi="Georgia"/>
          <w:b w:val="false"/>
          <w:i w:val="false"/>
          <w:color w:val="1A1A1A"/>
          <w:sz w:val="21"/>
          <w:szCs w:val="21"/>
          <w:shd w:fill="FFFFFF" w:val="clear"/>
        </w:rPr>
        <w:t> </w:t>
      </w:r>
    </w:p>
    <w:p>
      <w:pPr>
        <w:pStyle w:val="Normal"/>
        <w:shd w:val="clear" w:fill="FFFFFF"/>
        <w:spacing w:before="0" w:after="0"/>
        <w:ind w:hanging="0" w:left="0" w:right="0"/>
        <w:rPr>
          <w:rFonts w:ascii="Georgia" w:hAnsi="Georgia" w:eastAsia="Georgia" w:cs="Georgia"/>
          <w:b w:val="false"/>
          <w:i w:val="false"/>
          <w:i w:val="false"/>
          <w:color w:val="1A1A1A"/>
          <w:sz w:val="21"/>
          <w:shd w:fill="FFFFFF" w:val="clear"/>
        </w:rPr>
      </w:pPr>
      <w:r>
        <w:rPr>
          <w:rFonts w:eastAsia="Georgia" w:cs="Georgia" w:ascii="Georgia" w:hAnsi="Georgia"/>
          <w:b w:val="false"/>
          <w:i w:val="false"/>
          <w:color w:val="14599D"/>
          <w:sz w:val="18"/>
          <w:szCs w:val="18"/>
          <w:shd w:fill="FFFFFF" w:val="clear"/>
        </w:rPr>
        <w:t>The Information Architects of Encyclopaedia Britannica</w:t>
      </w:r>
    </w:p>
    <w:p>
      <w:pPr>
        <w:pStyle w:val="Normal"/>
        <w:spacing w:before="0" w:after="0"/>
        <w:ind w:hanging="0" w:left="0" w:right="0"/>
        <w:rPr/>
      </w:pPr>
      <w:r>
        <w:rPr/>
        <mc:AlternateContent>
          <mc:Choice Requires="wps">
            <w:drawing>
              <wp:inline distT="0" distB="0" distL="0" distR="0">
                <wp:extent cx="5943600" cy="19050"/>
                <wp:effectExtent l="0" t="0" r="0" b="0"/>
                <wp:docPr id="6" name=""/>
                <a:graphic xmlns:a="http://schemas.openxmlformats.org/drawingml/2006/main">
                  <a:graphicData uri="http://schemas.microsoft.com/office/word/2010/wordprocessingShape">
                    <wps:wsp>
                      <wps:cNvSpPr/>
                      <wps:nvSpPr>
                        <wps:cNvPr id="7" name=""/>
                        <wps:cNvSpPr/>
                      </wps:nvSpPr>
                      <wps:spPr>
                        <a:xfrm>
                          <a:off x="0" y="0"/>
                          <a:ext cx="5943600" cy="19080"/>
                        </a:xfrm>
                        <a:prstGeom prst="rect">
                          <a:avLst/>
                        </a:prstGeom>
                        <a:solidFill>
                          <a:srgbClr val="1a1a1a"/>
                        </a:solidFill>
                        <a:ln w="0">
                          <a:noFill/>
                        </a:ln>
                      </wps:spPr>
                      <wps:bodyPr/>
                    </wps:wsp>
                  </a:graphicData>
                </a:graphic>
                <wp14:sizeRelH relativeFrom="page">
                  <wp14:pctWidth>100000</wp14:pctWidth>
                </wp14:sizeRelH>
              </wp:inline>
            </w:drawing>
          </mc:Choice>
          <mc:Fallback>
            <w:pict>
              <v:rect id="shape_0" fillcolor="#1a1a1a" stroked="f" o:allowincell="f" style="position:absolute;margin-left:0pt;margin-top:-1.55pt;width:467.95pt;height:1.45pt;mso-wrap-style:none;v-text-anchor:middle;mso-position-horizontal:center;mso-position-vertical:top">
                <v:fill o:detectmouseclick="t" type="solid" color2="#e5e5e5"/>
                <v:stroke color="#3465a4" joinstyle="round" endcap="flat"/>
                <w10:wrap type="topAndBottom"/>
              </v:rect>
            </w:pict>
          </mc:Fallback>
        </mc:AlternateContent>
      </w:r>
    </w:p>
    <w:p>
      <w:pPr>
        <w:pStyle w:val="Normal"/>
        <w:numPr>
          <w:ilvl w:val="0"/>
          <w:numId w:val="0"/>
        </w:numPr>
        <w:shd w:val="clear" w:fill="FFFFFF"/>
        <w:spacing w:lineRule="auto" w:line="288" w:before="0" w:after="240"/>
        <w:ind w:hanging="0" w:left="0" w:right="0"/>
        <w:outlineLvl w:val="2"/>
        <w:rPr>
          <w:rFonts w:ascii="-apple-system" w:hAnsi="-apple-system" w:eastAsia="-apple-system" w:cs="-apple-system"/>
          <w:b/>
          <w:i w:val="false"/>
          <w:i w:val="false"/>
          <w:color w:val="1A1A1A"/>
          <w:sz w:val="30"/>
          <w:shd w:fill="FFFFFF" w:val="clear"/>
        </w:rPr>
      </w:pPr>
      <w:r>
        <w:rPr>
          <w:rFonts w:eastAsia="-apple-system" w:cs="-apple-system" w:ascii="-apple-system" w:hAnsi="-apple-system"/>
          <w:b/>
          <w:i w:val="false"/>
          <w:color w:val="1A1A1A"/>
          <w:sz w:val="30"/>
          <w:szCs w:val="30"/>
          <w:shd w:fill="FFFFFF" w:val="clear"/>
        </w:rPr>
        <w:t>Facts</w:t>
      </w:r>
    </w:p>
    <w:tbl>
      <w:tblPr>
        <w:tblW w:w="15492" w:type="dxa"/>
        <w:jc w:val="left"/>
        <w:tblInd w:w="105" w:type="dxa"/>
        <w:tblLayout w:type="fixed"/>
        <w:tblCellMar>
          <w:top w:w="120" w:type="dxa"/>
          <w:left w:w="120" w:type="dxa"/>
          <w:bottom w:w="120" w:type="dxa"/>
          <w:right w:w="120" w:type="dxa"/>
        </w:tblCellMar>
      </w:tblPr>
      <w:tblGrid>
        <w:gridCol w:w="4644"/>
        <w:gridCol w:w="10847"/>
      </w:tblGrid>
      <w:tr>
        <w:trPr/>
        <w:tc>
          <w:tcPr>
            <w:tcW w:w="4644" w:type="dxa"/>
            <w:tcBorders>
              <w:top w:val="single" w:sz="4" w:space="0" w:color="F2F2F2"/>
              <w:left w:val="single" w:sz="4" w:space="0" w:color="F2F2F2"/>
              <w:bottom w:val="single" w:sz="4" w:space="0" w:color="F2F2F2"/>
              <w:right w:val="single" w:sz="4" w:space="0" w:color="F2F2F2"/>
            </w:tcBorders>
            <w:shd w:color="auto" w:fill="FFFFFF" w:val="clear"/>
            <w:vAlign w:val="center"/>
          </w:tcPr>
          <w:p>
            <w:pPr>
              <w:pStyle w:val="Normal"/>
              <w:spacing w:before="0" w:after="0"/>
              <w:ind w:hanging="0" w:left="0" w:right="0"/>
              <w:jc w:val="center"/>
              <w:rPr>
                <w:rFonts w:ascii="-apple-system" w:hAnsi="-apple-system" w:eastAsia="-apple-system" w:cs="-apple-system"/>
                <w:b/>
                <w:i w:val="false"/>
                <w:i w:val="false"/>
                <w:color w:val="1A1A1A"/>
                <w:sz w:val="21"/>
                <w:shd w:fill="auto" w:val="clear"/>
              </w:rPr>
            </w:pPr>
            <w:r>
              <w:rPr>
                <w:rFonts w:eastAsia="-apple-system" w:cs="-apple-system" w:ascii="-apple-system" w:hAnsi="-apple-system"/>
                <w:b/>
                <w:i w:val="false"/>
                <w:color w:val="1A1A1A"/>
                <w:sz w:val="21"/>
                <w:szCs w:val="21"/>
                <w:shd w:fill="auto" w:val="clear"/>
              </w:rPr>
              <w:t>Also Known As</w:t>
            </w:r>
          </w:p>
        </w:tc>
        <w:tc>
          <w:tcPr>
            <w:tcW w:w="10847" w:type="dxa"/>
            <w:tcBorders>
              <w:top w:val="single" w:sz="4" w:space="0" w:color="F2F2F2"/>
              <w:left w:val="single" w:sz="4" w:space="0" w:color="F2F2F2"/>
              <w:bottom w:val="single" w:sz="4" w:space="0" w:color="F2F2F2"/>
              <w:right w:val="single" w:sz="4" w:space="0" w:color="F2F2F2"/>
            </w:tcBorders>
            <w:shd w:color="auto" w:fill="FFFFFF" w:val="clear"/>
            <w:vAlign w:val="center"/>
          </w:tcPr>
          <w:p>
            <w:pPr>
              <w:pStyle w:val="Normal"/>
              <w:spacing w:before="0" w:after="0"/>
              <w:ind w:hanging="0" w:left="0" w:right="0"/>
              <w:rPr>
                <w:rFonts w:ascii="-apple-system" w:hAnsi="-apple-system" w:eastAsia="-apple-system" w:cs="-apple-system"/>
                <w:b w:val="false"/>
                <w:i w:val="false"/>
                <w:i w:val="false"/>
                <w:color w:val="1A1A1A"/>
                <w:sz w:val="21"/>
                <w:shd w:fill="auto" w:val="clear"/>
              </w:rPr>
            </w:pPr>
            <w:r>
              <w:rPr>
                <w:rFonts w:eastAsia="-apple-system" w:cs="-apple-system" w:ascii="-apple-system" w:hAnsi="-apple-system"/>
                <w:b w:val="false"/>
                <w:i w:val="false"/>
                <w:color w:val="1A1A1A"/>
                <w:sz w:val="21"/>
                <w:szCs w:val="21"/>
                <w:shd w:fill="auto" w:val="clear"/>
              </w:rPr>
              <w:t>seven capital sins • seven cardinal sins</w:t>
            </w:r>
          </w:p>
        </w:tc>
      </w:tr>
    </w:tbl>
    <w:p>
      <w:pPr>
        <w:pStyle w:val="Normal"/>
        <w:spacing w:before="0" w:after="0"/>
        <w:ind w:hanging="0" w:left="0" w:right="0"/>
        <w:rPr/>
      </w:pPr>
      <w:r>
        <w:rPr/>
        <mc:AlternateContent>
          <mc:Choice Requires="wps">
            <w:drawing>
              <wp:inline distT="0" distB="0" distL="0" distR="0">
                <wp:extent cx="635" cy="19050"/>
                <wp:effectExtent l="0" t="0" r="0" b="0"/>
                <wp:docPr id="8" name=""/>
                <a:graphic xmlns:a="http://schemas.openxmlformats.org/drawingml/2006/main">
                  <a:graphicData uri="http://schemas.microsoft.com/office/word/2010/wordprocessingShape">
                    <wps:wsp>
                      <wps:cNvSpPr/>
                      <wps:nvSpPr>
                        <wps:cNvPr id="9" name=""/>
                        <wps:cNvSpPr/>
                      </wps:nvSpPr>
                      <wps:spPr>
                        <a:xfrm>
                          <a:off x="0" y="0"/>
                          <a:ext cx="720" cy="19080"/>
                        </a:xfrm>
                        <a:prstGeom prst="rect">
                          <a:avLst/>
                        </a:prstGeom>
                        <a:solidFill>
                          <a:srgbClr val="1a1a1a"/>
                        </a:solidFill>
                        <a:ln w="0">
                          <a:noFill/>
                        </a:ln>
                      </wps:spPr>
                      <wps:bodyPr/>
                    </wps:wsp>
                  </a:graphicData>
                </a:graphic>
                <wp14:sizeRelH relativeFrom="page">
                  <wp14:pctWidth>100000</wp14:pctWidth>
                </wp14:sizeRelH>
              </wp:inline>
            </w:drawing>
          </mc:Choice>
          <mc:Fallback>
            <w:pict>
              <v:rect id="shape_0" fillcolor="#1a1a1a" stroked="f" o:allowincell="f" style="position:absolute;margin-left:0pt;margin-top:-1.55pt;width:0pt;height:1.45pt;mso-wrap-style:none;v-text-anchor:middle;mso-position-horizontal:center;mso-position-vertical:top">
                <v:fill o:detectmouseclick="t" type="solid" color2="#e5e5e5"/>
                <v:stroke color="#3465a4" joinstyle="round" endcap="flat"/>
                <w10:wrap type="topAndBottom"/>
              </v:rect>
            </w:pict>
          </mc:Fallback>
        </mc:AlternateContent>
      </w:r>
    </w:p>
    <w:p>
      <w:pPr>
        <w:pStyle w:val="Normal"/>
        <w:numPr>
          <w:ilvl w:val="0"/>
          <w:numId w:val="0"/>
        </w:numPr>
        <w:shd w:val="clear" w:fill="FFFFFF"/>
        <w:spacing w:lineRule="auto" w:line="288" w:before="0" w:after="240"/>
        <w:ind w:hanging="0" w:left="0" w:right="0"/>
        <w:outlineLvl w:val="2"/>
        <w:rPr>
          <w:rFonts w:ascii="-apple-system" w:hAnsi="-apple-system" w:eastAsia="-apple-system" w:cs="-apple-system"/>
          <w:b/>
          <w:i w:val="false"/>
          <w:i w:val="false"/>
          <w:color w:val="1A1A1A"/>
          <w:sz w:val="30"/>
          <w:shd w:fill="FFFFFF" w:val="clear"/>
        </w:rPr>
      </w:pPr>
      <w:r>
        <w:rPr>
          <w:rFonts w:eastAsia="-apple-system" w:cs="-apple-system" w:ascii="-apple-system" w:hAnsi="-apple-system"/>
          <w:b/>
          <w:i w:val="false"/>
          <w:color w:val="1A1A1A"/>
          <w:sz w:val="30"/>
          <w:szCs w:val="30"/>
          <w:shd w:fill="FFFFFF" w:val="clear"/>
        </w:rPr>
        <w:t>Photos</w:t>
      </w:r>
    </w:p>
    <w:p>
      <w:pPr>
        <w:pStyle w:val="Normal"/>
        <w:shd w:val="clear" w:fill="FFFFFF"/>
        <w:spacing w:before="0" w:after="0"/>
        <w:ind w:hanging="0" w:left="0" w:right="0"/>
        <w:rPr>
          <w:rFonts w:ascii="-apple-system" w:hAnsi="-apple-system" w:eastAsia="-apple-system" w:cs="-apple-system"/>
          <w:b w:val="false"/>
          <w:i w:val="false"/>
          <w:i w:val="false"/>
          <w:color w:val="14599D"/>
          <w:sz w:val="24"/>
          <w:shd w:fill="FFFFFF" w:val="clear"/>
        </w:rPr>
      </w:pPr>
      <w:hyperlink r:id="rId69">
        <w:r>
          <w:rPr>
            <w:rStyle w:val="ListLabel39"/>
          </w:rPr>
          <w:drawing>
            <wp:inline distT="0" distB="0" distL="0" distR="0">
              <wp:extent cx="1428750" cy="1428750"/>
              <wp:effectExtent l="0" t="0" r="0" b="0"/>
              <wp:docPr id="10" name="Picture 8" descr="Skulls depicting and explaining the seven deadly s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8" descr="Skulls depicting and explaining the seven deadly sins."/>
                      <pic:cNvPicPr>
                        <a:picLocks noChangeAspect="1" noChangeArrowheads="1"/>
                      </pic:cNvPicPr>
                    </pic:nvPicPr>
                    <pic:blipFill>
                      <a:blip r:embed="rId70"/>
                      <a:stretch>
                        <a:fillRect/>
                      </a:stretch>
                    </pic:blipFill>
                    <pic:spPr bwMode="auto">
                      <a:xfrm>
                        <a:off x="0" y="0"/>
                        <a:ext cx="1428750" cy="1428750"/>
                      </a:xfrm>
                      <a:prstGeom prst="rect">
                        <a:avLst/>
                      </a:prstGeom>
                    </pic:spPr>
                  </pic:pic>
                </a:graphicData>
              </a:graphic>
            </wp:inline>
          </w:drawing>
        </w:r>
      </w:hyperlink>
    </w:p>
    <w:p>
      <w:pPr>
        <w:pStyle w:val="Normal"/>
        <w:shd w:val="clear" w:fill="FFFFFF"/>
        <w:spacing w:before="0" w:after="0"/>
        <w:ind w:hanging="0" w:left="0" w:right="0"/>
        <w:rPr>
          <w:rStyle w:val="Hyperlink"/>
          <w:rFonts w:ascii="-apple-system" w:hAnsi="-apple-system" w:eastAsia="-apple-system" w:cs="-apple-system"/>
          <w:b w:val="false"/>
          <w:i w:val="false"/>
          <w:i w:val="false"/>
          <w:color w:val="14599D"/>
          <w:sz w:val="24"/>
          <w:shd w:fill="FFFFFF" w:val="clear"/>
        </w:rPr>
      </w:pPr>
      <w:hyperlink r:id="rId72">
        <w:r>
          <w:rPr>
            <w:rFonts w:eastAsia="-apple-system" w:cs="-apple-system" w:ascii="-apple-system" w:hAnsi="-apple-system"/>
            <w:b w:val="false"/>
            <w:i w:val="false"/>
            <w:color w:val="1A1A1A"/>
            <w:sz w:val="24"/>
            <w:szCs w:val="24"/>
            <w:shd w:fill="FFFFFF" w:val="clear"/>
          </w:rPr>
          <w:t> </w:t>
        </w:r>
      </w:hyperlink>
    </w:p>
    <w:p>
      <w:pPr>
        <w:pStyle w:val="Normal"/>
        <w:shd w:val="clear" w:fill="FFFFFF"/>
        <w:spacing w:before="0" w:after="0"/>
        <w:ind w:hanging="0" w:left="0" w:right="0"/>
        <w:rPr>
          <w:rStyle w:val="Hyperlink"/>
          <w:rFonts w:ascii="-apple-system" w:hAnsi="-apple-system" w:eastAsia="-apple-system" w:cs="-apple-system"/>
          <w:b w:val="false"/>
          <w:i w:val="false"/>
          <w:i w:val="false"/>
          <w:color w:val="14599D"/>
          <w:sz w:val="24"/>
          <w:shd w:fill="FFFFFF" w:val="clear"/>
        </w:rPr>
      </w:pPr>
      <w:hyperlink r:id="rId73">
        <w:r>
          <w:rPr>
            <w:rStyle w:val="ListLabel2"/>
          </w:rPr>
          <w:drawing>
            <wp:inline distT="0" distB="0" distL="0" distR="0">
              <wp:extent cx="1676400" cy="1428750"/>
              <wp:effectExtent l="0" t="0" r="0" b="0"/>
              <wp:docPr id="11" name="Picture 9" descr="Hiëronymus Bosch: Table of the Seven Deadly S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9" descr="Hiëronymus Bosch: Table of the Seven Deadly Sins"/>
                      <pic:cNvPicPr>
                        <a:picLocks noChangeAspect="1" noChangeArrowheads="1"/>
                      </pic:cNvPicPr>
                    </pic:nvPicPr>
                    <pic:blipFill>
                      <a:blip r:embed="rId74"/>
                      <a:stretch>
                        <a:fillRect/>
                      </a:stretch>
                    </pic:blipFill>
                    <pic:spPr bwMode="auto">
                      <a:xfrm>
                        <a:off x="0" y="0"/>
                        <a:ext cx="1676400" cy="1428750"/>
                      </a:xfrm>
                      <a:prstGeom prst="rect">
                        <a:avLst/>
                      </a:prstGeom>
                    </pic:spPr>
                  </pic:pic>
                </a:graphicData>
              </a:graphic>
            </wp:inline>
          </w:drawing>
        </w:r>
      </w:hyperlink>
    </w:p>
    <w:p>
      <w:pPr>
        <w:pStyle w:val="Normal"/>
        <w:shd w:val="clear" w:fill="FAFAFA"/>
        <w:spacing w:before="300" w:after="300"/>
        <w:ind w:hanging="0" w:left="0" w:right="0"/>
        <w:rPr>
          <w:rStyle w:val="Hyperlink"/>
          <w:rFonts w:ascii="Georgia" w:hAnsi="Georgia" w:eastAsia="Georgia" w:cs="Georgia"/>
          <w:b w:val="false"/>
          <w:i w:val="false"/>
          <w:i w:val="false"/>
          <w:color w:val="1A1A1A"/>
          <w:sz w:val="21"/>
          <w:shd w:fill="FAFAFA" w:val="clear"/>
        </w:rPr>
      </w:pPr>
      <w:hyperlink r:id="rId75">
        <w:r>
          <w:rPr>
            <w:rStyle w:val="Hyperlink"/>
            <w:rFonts w:eastAsia="Georgia" w:cs="Georgia" w:ascii="Georgia" w:hAnsi="Georgia"/>
            <w:b w:val="false"/>
            <w:i w:val="false"/>
            <w:color w:val="14599D"/>
            <w:sz w:val="21"/>
            <w:szCs w:val="21"/>
            <w:shd w:fill="FAFAFA" w:val="clear"/>
          </w:rPr>
          <w:t>See All Images →</w:t>
        </w:r>
      </w:hyperlink>
    </w:p>
    <w:p>
      <w:pPr>
        <w:pStyle w:val="Normal"/>
        <w:spacing w:before="0" w:after="0"/>
        <w:ind w:hanging="0" w:left="0" w:right="0"/>
        <w:rPr/>
      </w:pPr>
      <w:r>
        <w:rPr/>
        <mc:AlternateContent>
          <mc:Choice Requires="wps">
            <w:drawing>
              <wp:inline distT="0" distB="0" distL="0" distR="0">
                <wp:extent cx="5943600" cy="19050"/>
                <wp:effectExtent l="0" t="0" r="0" b="0"/>
                <wp:docPr id="12" name=""/>
                <a:graphic xmlns:a="http://schemas.openxmlformats.org/drawingml/2006/main">
                  <a:graphicData uri="http://schemas.microsoft.com/office/word/2010/wordprocessingShape">
                    <wps:wsp>
                      <wps:cNvSpPr/>
                      <wps:nvSpPr>
                        <wps:cNvPr id="13" name=""/>
                        <wps:cNvSpPr/>
                      </wps:nvSpPr>
                      <wps:spPr>
                        <a:xfrm>
                          <a:off x="0" y="0"/>
                          <a:ext cx="5943600" cy="19080"/>
                        </a:xfrm>
                        <a:prstGeom prst="rect">
                          <a:avLst/>
                        </a:prstGeom>
                        <a:solidFill>
                          <a:srgbClr val="1a1a1a"/>
                        </a:solidFill>
                        <a:ln w="0">
                          <a:noFill/>
                        </a:ln>
                      </wps:spPr>
                      <wps:bodyPr/>
                    </wps:wsp>
                  </a:graphicData>
                </a:graphic>
                <wp14:sizeRelH relativeFrom="page">
                  <wp14:pctWidth>100000</wp14:pctWidth>
                </wp14:sizeRelH>
              </wp:inline>
            </w:drawing>
          </mc:Choice>
          <mc:Fallback>
            <w:pict>
              <v:rect id="shape_0" fillcolor="#1a1a1a" stroked="f" o:allowincell="f" style="position:absolute;margin-left:0pt;margin-top:-1.55pt;width:467.95pt;height:1.45pt;mso-wrap-style:none;v-text-anchor:middle;mso-position-horizontal:center;mso-position-vertical:top">
                <v:fill o:detectmouseclick="t" type="solid" color2="#e5e5e5"/>
                <v:stroke color="#3465a4" joinstyle="round" endcap="flat"/>
                <w10:wrap type="topAndBottom"/>
              </v:rect>
            </w:pict>
          </mc:Fallback>
        </mc:AlternateContent>
      </w:r>
    </w:p>
    <w:p>
      <w:pPr>
        <w:pStyle w:val="Normal"/>
        <w:numPr>
          <w:ilvl w:val="0"/>
          <w:numId w:val="0"/>
        </w:numPr>
        <w:shd w:val="clear" w:fill="FFFFFF"/>
        <w:spacing w:lineRule="auto" w:line="288" w:before="0" w:after="240"/>
        <w:ind w:hanging="0" w:left="0" w:right="0"/>
        <w:outlineLvl w:val="2"/>
        <w:rPr>
          <w:rFonts w:ascii="-apple-system" w:hAnsi="-apple-system" w:eastAsia="-apple-system" w:cs="-apple-system"/>
          <w:b/>
          <w:i w:val="false"/>
          <w:i w:val="false"/>
          <w:color w:val="1A1A1A"/>
          <w:sz w:val="30"/>
          <w:shd w:fill="FFFFFF" w:val="clear"/>
        </w:rPr>
      </w:pPr>
      <w:r>
        <w:rPr>
          <w:rFonts w:eastAsia="-apple-system" w:cs="-apple-system" w:ascii="-apple-system" w:hAnsi="-apple-system"/>
          <w:b/>
          <w:i w:val="false"/>
          <w:color w:val="1A1A1A"/>
          <w:sz w:val="30"/>
          <w:szCs w:val="30"/>
          <w:shd w:fill="FFFFFF" w:val="clear"/>
        </w:rPr>
        <w:t>Related Topics and References</w:t>
      </w:r>
    </w:p>
    <w:p>
      <w:pPr>
        <w:pStyle w:val="Normal"/>
        <w:shd w:val="clear" w:fill="FFFFFF"/>
        <w:spacing w:lineRule="auto" w:line="288" w:before="300" w:after="150"/>
        <w:ind w:hanging="0" w:left="0" w:right="0"/>
        <w:rPr>
          <w:rFonts w:ascii="-apple-system" w:hAnsi="-apple-system" w:eastAsia="-apple-system" w:cs="-apple-system"/>
          <w:b/>
          <w:i w:val="false"/>
          <w:i w:val="false"/>
          <w:color w:val="1A1A1A"/>
          <w:sz w:val="21"/>
          <w:szCs w:val="21"/>
          <w:shd w:fill="FFFFFF" w:val="clear"/>
        </w:rPr>
      </w:pPr>
      <w:r>
        <w:rPr>
          <w:rFonts w:eastAsia="-apple-system" w:cs="-apple-system" w:ascii="-apple-system" w:hAnsi="-apple-system"/>
          <w:b/>
          <w:i w:val="false"/>
          <w:color w:val="1A1A1A"/>
          <w:sz w:val="21"/>
          <w:szCs w:val="21"/>
          <w:shd w:fill="FFFFFF" w:val="clear"/>
        </w:rPr>
        <w:t>Topics</w:t>
      </w:r>
    </w:p>
    <w:p>
      <w:pPr>
        <w:pStyle w:val="Normal"/>
        <w:shd w:val="clear" w:fill="FFFFFF"/>
        <w:spacing w:lineRule="auto" w:line="288" w:before="300" w:after="150"/>
        <w:ind w:hanging="0" w:left="0" w:right="0"/>
        <w:rPr>
          <w:rFonts w:ascii="-apple-system" w:hAnsi="-apple-system" w:eastAsia="-apple-system" w:cs="-apple-system"/>
          <w:b/>
          <w:i w:val="false"/>
          <w:i w:val="false"/>
          <w:color w:val="1A1A1A"/>
          <w:sz w:val="21"/>
          <w:szCs w:val="21"/>
          <w:shd w:fill="FFFFFF" w:val="clear"/>
        </w:rPr>
      </w:pPr>
      <w:r>
        <w:rPr>
          <w:rFonts w:eastAsia="-apple-system" w:cs="-apple-system" w:ascii="-apple-system" w:hAnsi="-apple-system"/>
          <w:b/>
          <w:i w:val="false"/>
          <w:color w:val="1A1A1A"/>
          <w:sz w:val="21"/>
          <w:szCs w:val="21"/>
          <w:shd w:fill="FFFFFF" w:val="clear"/>
        </w:rPr>
      </w:r>
    </w:p>
    <w:p>
      <w:pPr>
        <w:pStyle w:val="Normal"/>
        <w:shd w:val="clear" w:fill="FFFFFF"/>
        <w:spacing w:lineRule="auto" w:line="288" w:before="300" w:after="150"/>
        <w:ind w:hanging="0" w:left="0" w:right="0"/>
        <w:rPr>
          <w:rFonts w:ascii="-apple-system" w:hAnsi="-apple-system" w:eastAsia="-apple-system" w:cs="-apple-system"/>
          <w:b/>
          <w:i w:val="false"/>
          <w:i w:val="false"/>
          <w:color w:val="1A1A1A"/>
          <w:sz w:val="21"/>
          <w:shd w:fill="FFFFFF" w:val="clear"/>
        </w:rPr>
      </w:pPr>
      <w:r>
        <w:rPr/>
        <w:drawing>
          <wp:inline distT="0" distB="0" distL="0" distR="0">
            <wp:extent cx="5943600" cy="1110615"/>
            <wp:effectExtent l="0" t="0" r="0" b="0"/>
            <wp:docPr id="14" name="Pictur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1" descr=""/>
                    <pic:cNvPicPr>
                      <a:picLocks noChangeAspect="1" noChangeArrowheads="1"/>
                    </pic:cNvPicPr>
                  </pic:nvPicPr>
                  <pic:blipFill>
                    <a:blip r:embed="rId76"/>
                    <a:stretch>
                      <a:fillRect/>
                    </a:stretch>
                  </pic:blipFill>
                  <pic:spPr bwMode="auto">
                    <a:xfrm>
                      <a:off x="0" y="0"/>
                      <a:ext cx="5943600" cy="1110615"/>
                    </a:xfrm>
                    <a:prstGeom prst="rect">
                      <a:avLst/>
                    </a:prstGeom>
                  </pic:spPr>
                </pic:pic>
              </a:graphicData>
            </a:graphic>
          </wp:inline>
        </w:drawing>
      </w:r>
    </w:p>
    <w:p>
      <w:pPr>
        <w:pStyle w:val="Normal"/>
        <w:rPr/>
      </w:pPr>
      <w:r>
        <w:rPr/>
        <w:br/>
      </w:r>
      <w:bookmarkStart w:id="17" w:name="_dx_frag_EndFragment_Copy_2"/>
      <w:bookmarkEnd w:id="17"/>
    </w:p>
    <w:sectPr>
      <w:type w:val="nextPage"/>
      <w:pgSz w:w="12240" w:h="15840"/>
      <w:pgMar w:left="1440" w:right="1440"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Georgia">
    <w:charset w:val="01"/>
    <w:family w:val="roman"/>
    <w:pitch w:val="variable"/>
  </w:font>
  <w:font w:name="Google Sans">
    <w:charset w:val="01"/>
    <w:family w:val="roman"/>
    <w:pitch w:val="variable"/>
  </w:font>
  <w:font w:name="-apple-system">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Symbol" w:hAnsi="Symbol" w:cs="Symbol" w:hint="default"/>
      </w:rPr>
    </w:lvl>
    <w:lvl w:ilvl="3">
      <w:start w:val="1"/>
      <w:numFmt w:val="bullet"/>
      <w:lvlText w:val="o"/>
      <w:lvlJc w:val="left"/>
      <w:pPr>
        <w:tabs>
          <w:tab w:val="num" w:pos="0"/>
        </w:tabs>
        <w:ind w:left="2880" w:hanging="360"/>
      </w:pPr>
      <w:rPr>
        <w:rFonts w:ascii="Symbol" w:hAnsi="Symbol" w:cs="Symbol" w:hint="default"/>
      </w:rPr>
    </w:lvl>
    <w:lvl w:ilvl="4">
      <w:start w:val="1"/>
      <w:numFmt w:val="bullet"/>
      <w:lvlText w:val="·"/>
      <w:lvlJc w:val="left"/>
      <w:pPr>
        <w:tabs>
          <w:tab w:val="num" w:pos="0"/>
        </w:tabs>
        <w:ind w:left="3600" w:hanging="360"/>
      </w:pPr>
      <w:rPr>
        <w:rFonts w:ascii="Symbol" w:hAnsi="Symbol" w:cs="Symbol" w:hint="default"/>
      </w:rPr>
    </w:lvl>
    <w:lvl w:ilvl="5">
      <w:start w:val="1"/>
      <w:numFmt w:val="bullet"/>
      <w:lvlText w:val="o"/>
      <w:lvlJc w:val="left"/>
      <w:pPr>
        <w:tabs>
          <w:tab w:val="num" w:pos="0"/>
        </w:tabs>
        <w:ind w:left="4320" w:hanging="360"/>
      </w:pPr>
      <w:rPr>
        <w:rFonts w:ascii="Symbol" w:hAnsi="Symbol" w:cs="Symbol"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Symbol" w:hAnsi="Symbol" w:cs="Symbol" w:hint="default"/>
      </w:rPr>
    </w:lvl>
    <w:lvl w:ilvl="8">
      <w:start w:val="1"/>
      <w:numFmt w:val="bullet"/>
      <w:lvlText w:val="·"/>
      <w:lvlJc w:val="left"/>
      <w:pPr>
        <w:tabs>
          <w:tab w:val="num" w:pos="0"/>
        </w:tabs>
        <w:ind w:left="6480" w:hanging="360"/>
      </w:pPr>
      <w:rPr>
        <w:rFonts w:ascii="Symbol" w:hAnsi="Symbol" w:cs="Symbol"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Symbol" w:hAnsi="Symbol" w:cs="Symbol" w:hint="default"/>
      </w:rPr>
    </w:lvl>
    <w:lvl w:ilvl="3">
      <w:start w:val="1"/>
      <w:numFmt w:val="bullet"/>
      <w:lvlText w:val="o"/>
      <w:lvlJc w:val="left"/>
      <w:pPr>
        <w:tabs>
          <w:tab w:val="num" w:pos="0"/>
        </w:tabs>
        <w:ind w:left="2880" w:hanging="360"/>
      </w:pPr>
      <w:rPr>
        <w:rFonts w:ascii="Symbol" w:hAnsi="Symbol" w:cs="Symbol" w:hint="default"/>
      </w:rPr>
    </w:lvl>
    <w:lvl w:ilvl="4">
      <w:start w:val="1"/>
      <w:numFmt w:val="bullet"/>
      <w:lvlText w:val="·"/>
      <w:lvlJc w:val="left"/>
      <w:pPr>
        <w:tabs>
          <w:tab w:val="num" w:pos="0"/>
        </w:tabs>
        <w:ind w:left="3600" w:hanging="360"/>
      </w:pPr>
      <w:rPr>
        <w:rFonts w:ascii="Symbol" w:hAnsi="Symbol" w:cs="Symbol" w:hint="default"/>
      </w:rPr>
    </w:lvl>
    <w:lvl w:ilvl="5">
      <w:start w:val="1"/>
      <w:numFmt w:val="bullet"/>
      <w:lvlText w:val="o"/>
      <w:lvlJc w:val="left"/>
      <w:pPr>
        <w:tabs>
          <w:tab w:val="num" w:pos="0"/>
        </w:tabs>
        <w:ind w:left="4320" w:hanging="360"/>
      </w:pPr>
      <w:rPr>
        <w:rFonts w:ascii="Symbol" w:hAnsi="Symbol" w:cs="Symbol"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Symbol" w:hAnsi="Symbol" w:cs="Symbol" w:hint="default"/>
      </w:rPr>
    </w:lvl>
    <w:lvl w:ilvl="8">
      <w:start w:val="1"/>
      <w:numFmt w:val="bullet"/>
      <w:lvlText w:val="·"/>
      <w:lvlJc w:val="left"/>
      <w:pPr>
        <w:tabs>
          <w:tab w:val="num" w:pos="0"/>
        </w:tabs>
        <w:ind w:left="6480" w:hanging="360"/>
      </w:pPr>
      <w:rPr>
        <w:rFonts w:ascii="Symbol" w:hAnsi="Symbol" w:cs="Symbol" w:hint="default"/>
      </w:rPr>
    </w:lvl>
  </w:abstractNum>
  <w:abstractNum w:abstractNumId="3">
    <w:lvl w:ilvl="0">
      <w:start w:val="1"/>
      <w:numFmt w:val="decimal"/>
      <w:lvlText w:val="%1."/>
      <w:lvlJc w:val="left"/>
      <w:pPr>
        <w:tabs>
          <w:tab w:val="num" w:pos="0"/>
        </w:tabs>
        <w:ind w:left="720" w:hanging="360"/>
      </w:pPr>
      <w:rPr/>
    </w:lvl>
    <w:lvl w:ilvl="1">
      <w:start w:val="1"/>
      <w:numFmt w:val="decimal"/>
      <w:lvlText w:val="%2."/>
      <w:lvlJc w:val="left"/>
      <w:pPr>
        <w:tabs>
          <w:tab w:val="num" w:pos="0"/>
        </w:tabs>
        <w:ind w:left="1440" w:hanging="360"/>
      </w:pPr>
      <w:rPr/>
    </w:lvl>
    <w:lvl w:ilvl="2">
      <w:start w:val="1"/>
      <w:numFmt w:val="decimal"/>
      <w:lvlText w:val="%3."/>
      <w:lvlJc w:val="left"/>
      <w:pPr>
        <w:tabs>
          <w:tab w:val="num" w:pos="0"/>
        </w:tabs>
        <w:ind w:left="2160" w:hanging="360"/>
      </w:pPr>
      <w:rPr/>
    </w:lvl>
    <w:lvl w:ilvl="3">
      <w:start w:val="1"/>
      <w:numFmt w:val="decimal"/>
      <w:lvlText w:val="%4."/>
      <w:lvlJc w:val="left"/>
      <w:pPr>
        <w:tabs>
          <w:tab w:val="num" w:pos="0"/>
        </w:tabs>
        <w:ind w:left="2880" w:hanging="360"/>
      </w:pPr>
      <w:rPr/>
    </w:lvl>
    <w:lvl w:ilvl="4">
      <w:start w:val="1"/>
      <w:numFmt w:val="decimal"/>
      <w:lvlText w:val="%5."/>
      <w:lvlJc w:val="left"/>
      <w:pPr>
        <w:tabs>
          <w:tab w:val="num" w:pos="0"/>
        </w:tabs>
        <w:ind w:left="3600" w:hanging="360"/>
      </w:pPr>
      <w:rPr/>
    </w:lvl>
    <w:lvl w:ilvl="5">
      <w:start w:val="1"/>
      <w:numFmt w:val="decimal"/>
      <w:lvlText w:val="%6."/>
      <w:lvlJc w:val="left"/>
      <w:pPr>
        <w:tabs>
          <w:tab w:val="num" w:pos="0"/>
        </w:tabs>
        <w:ind w:left="4320" w:hanging="360"/>
      </w:pPr>
      <w:rPr/>
    </w:lvl>
    <w:lvl w:ilvl="6">
      <w:start w:val="1"/>
      <w:numFmt w:val="decimal"/>
      <w:lvlText w:val="%7."/>
      <w:lvlJc w:val="left"/>
      <w:pPr>
        <w:tabs>
          <w:tab w:val="num" w:pos="0"/>
        </w:tabs>
        <w:ind w:left="5040" w:hanging="360"/>
      </w:pPr>
      <w:rPr/>
    </w:lvl>
    <w:lvl w:ilvl="7">
      <w:start w:val="1"/>
      <w:numFmt w:val="decimal"/>
      <w:lvlText w:val="%8."/>
      <w:lvlJc w:val="left"/>
      <w:pPr>
        <w:tabs>
          <w:tab w:val="num" w:pos="0"/>
        </w:tabs>
        <w:ind w:left="5760" w:hanging="360"/>
      </w:pPr>
      <w:rPr/>
    </w:lvl>
    <w:lvl w:ilvl="8">
      <w:start w:val="1"/>
      <w:numFmt w:val="decimal"/>
      <w:lvlText w:val="%9."/>
      <w:lvlJc w:val="left"/>
      <w:pPr>
        <w:tabs>
          <w:tab w:val="num" w:pos="0"/>
        </w:tabs>
        <w:ind w:left="6480" w:hanging="36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95"/>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en-US" w:eastAsia="zh-CN" w:bidi="hi-IN"/>
      </w:rPr>
    </w:rPrDefault>
    <w:pPrDefault>
      <w:pPr>
        <w:suppressAutoHyphens w:val="true"/>
      </w:pPr>
    </w:pPrDefault>
  </w:docDefaults>
  <w:style w:type="paragraph" w:styleId="Normal" w:default="1">
    <w:name w:val="Normal"/>
    <w:qFormat/>
    <w:pPr>
      <w:keepNext w:val="false"/>
      <w:keepLines w:val="false"/>
      <w:pageBreakBefore w:val="false"/>
      <w:widowControl/>
      <w:shd w:val="clear" w:fill="auto"/>
      <w:suppressAutoHyphens w:val="false"/>
      <w:bidi w:val="0"/>
      <w:spacing w:lineRule="auto" w:line="240" w:beforeAutospacing="0" w:before="0" w:afterAutospacing="0" w:after="0"/>
      <w:ind w:hanging="0" w:left="0" w:right="0"/>
      <w:jc w:val="left"/>
    </w:pPr>
    <w:rPr>
      <w:rFonts w:ascii="Calibri" w:hAnsi="Calibri" w:eastAsia="" w:cs="" w:asciiTheme="minorHAnsi" w:cstheme="minorBidi" w:eastAsiaTheme="minorEastAsia" w:hAnsiTheme="minorHAnsi"/>
      <w:color w:val="auto"/>
      <w:kern w:val="0"/>
      <w:sz w:val="22"/>
      <w:szCs w:val="22"/>
      <w:lang w:val="en-US" w:eastAsia="zh-CN" w:bidi="hi-IN"/>
    </w:rPr>
  </w:style>
  <w:style w:type="character" w:styleId="DefaultParagraphFont" w:default="1">
    <w:name w:val="Default Paragraph Font"/>
    <w:semiHidden/>
    <w:qFormat/>
    <w:rPr/>
  </w:style>
  <w:style w:type="character" w:styleId="LineNumber">
    <w:name w:val="Line Number"/>
    <w:basedOn w:val="DefaultParagraphFont"/>
    <w:semiHidden/>
    <w:rPr/>
  </w:style>
  <w:style w:type="character" w:styleId="Hyperlink">
    <w:name w:val="Hyperlink"/>
    <w:rPr>
      <w:color w:val="0000FF"/>
      <w:u w:val="single"/>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table" w:default="1" w:styleId="T0">
    <w:name w:val="Normal Table"/>
    <w:tblPr>
      <w:tblCellMar>
        <w:top w:w="0" w:type="dxa"/>
        <w:left w:w="108" w:type="dxa"/>
        <w:bottom w:w="0" w:type="dxa"/>
        <w:right w:w="108" w:type="dxa"/>
      </w:tblCellMar>
    </w:tblPr>
  </w:style>
  <w:style w:type="table" w:styleId="T1">
    <w:name w:val="Table Simple 1"/>
    <w:basedOn w:val="T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britannica.com/topic/seven-deadly-sins" TargetMode="External"/><Relationship Id="rId3" Type="http://schemas.openxmlformats.org/officeDocument/2006/relationships/hyperlink" Target="https://www.britannica.com/topic/seven-deadly-sins" TargetMode="External"/><Relationship Id="rId4" Type="http://schemas.openxmlformats.org/officeDocument/2006/relationships/hyperlink" Target="https://www.dictionary.com/culture/religion/the-seven-deadly-sins" TargetMode="External"/><Relationship Id="rId5" Type="http://schemas.openxmlformats.org/officeDocument/2006/relationships/hyperlink" Target="https://en.wikipedia.org/wiki/Seven_deadly_sins" TargetMode="External"/><Relationship Id="rId6" Type="http://schemas.openxmlformats.org/officeDocument/2006/relationships/hyperlink" Target="https://www.codythomasrounds.com/psychatwork-magazine-article/the-seven-deadly-sins-history-meaning-and-lasting-influence" TargetMode="External"/><Relationship Id="rId7" Type="http://schemas.openxmlformats.org/officeDocument/2006/relationships/hyperlink" Target="https://www.history.com/articles/seven-deadly-sins-origins" TargetMode="External"/><Relationship Id="rId8" Type="http://schemas.openxmlformats.org/officeDocument/2006/relationships/hyperlink" Target="https://www.youtube.com/watch?v=sQy6ezENdMs&amp;t=3" TargetMode="External"/><Relationship Id="rId9" Type="http://schemas.openxmlformats.org/officeDocument/2006/relationships/hyperlink" Target="https://thoughtfulcatholic.com/a-brief-history-of-the-seven-deadly-sins/" TargetMode="External"/><Relationship Id="rId10" Type="http://schemas.openxmlformats.org/officeDocument/2006/relationships/hyperlink" Target="https://www.britannica.com/topic/seven-deadly-sins" TargetMode="External"/><Relationship Id="rId11" Type="http://schemas.openxmlformats.org/officeDocument/2006/relationships/hyperlink" Target="https://www.britannica.com/topic/seven-deadly-sins" TargetMode="External"/><Relationship Id="rId12" Type="http://schemas.openxmlformats.org/officeDocument/2006/relationships/hyperlink" Target="https://www.dictionary.com/culture/religion/the-seven-deadly-sins" TargetMode="External"/><Relationship Id="rId13" Type="http://schemas.openxmlformats.org/officeDocument/2006/relationships/hyperlink" Target="https://www.britannica.com/topic/seven-deadly-sins" TargetMode="External"/><Relationship Id="rId14" Type="http://schemas.openxmlformats.org/officeDocument/2006/relationships/hyperlink" Target="https://www.dictionary.com/culture/religion/the-seven-deadly-sins" TargetMode="External"/><Relationship Id="rId15" Type="http://schemas.openxmlformats.org/officeDocument/2006/relationships/hyperlink" Target="https://www.dictionary.com/culture/religion/the-seven-deadly-sins" TargetMode="External"/><Relationship Id="rId16" Type="http://schemas.openxmlformats.org/officeDocument/2006/relationships/image" Target="media/image1.png"/><Relationship Id="rId17" Type="http://schemas.openxmlformats.org/officeDocument/2006/relationships/hyperlink" Target="https://www.britannica.com/topic/Roman-Catholicism" TargetMode="External"/><Relationship Id="rId18" Type="http://schemas.openxmlformats.org/officeDocument/2006/relationships/hyperlink" Target="https://www.britannica.com/topic/theology" TargetMode="External"/><Relationship Id="rId19" Type="http://schemas.openxmlformats.org/officeDocument/2006/relationships/hyperlink" Target="https://www.britannica.com/topic/sin-religion" TargetMode="External"/><Relationship Id="rId20" Type="http://schemas.openxmlformats.org/officeDocument/2006/relationships/hyperlink" Target="https://www.britannica.com/biography/St-Gregory-the-Great" TargetMode="External"/><Relationship Id="rId21" Type="http://schemas.openxmlformats.org/officeDocument/2006/relationships/hyperlink" Target="https://www.britannica.com/biography/Saint-Thomas-Aquinas" TargetMode="External"/><Relationship Id="rId22" Type="http://schemas.openxmlformats.org/officeDocument/2006/relationships/hyperlink" Target="https://www.britannica.com/topic/pride-deadly-sin" TargetMode="External"/><Relationship Id="rId23" Type="http://schemas.openxmlformats.org/officeDocument/2006/relationships/hyperlink" Target="https://www.britannica.com/topic/pride-deadly-sin" TargetMode="External"/><Relationship Id="rId24" Type="http://schemas.openxmlformats.org/officeDocument/2006/relationships/hyperlink" Target="https://www.britannica.com/topic/greed" TargetMode="External"/><Relationship Id="rId25" Type="http://schemas.openxmlformats.org/officeDocument/2006/relationships/hyperlink" Target="https://www.britannica.com/topic/lust-deadly-sin" TargetMode="External"/><Relationship Id="rId26" Type="http://schemas.openxmlformats.org/officeDocument/2006/relationships/hyperlink" Target="https://www.britannica.com/topic/envy" TargetMode="External"/><Relationship Id="rId27" Type="http://schemas.openxmlformats.org/officeDocument/2006/relationships/hyperlink" Target="https://www.britannica.com/topic/gluttony" TargetMode="External"/><Relationship Id="rId28" Type="http://schemas.openxmlformats.org/officeDocument/2006/relationships/hyperlink" Target="https://www.britannica.com/topic/wrath" TargetMode="External"/><Relationship Id="rId29" Type="http://schemas.openxmlformats.org/officeDocument/2006/relationships/hyperlink" Target="https://www.britannica.com/topic/sloth-behaviour" TargetMode="External"/><Relationship Id="rId30" Type="http://schemas.openxmlformats.org/officeDocument/2006/relationships/hyperlink" Target="https://cdn.britannica.com/16/225216-050-D7A057EF/Seven-Deadly-Sins-painting-Hieronymus-Bosch.jpg" TargetMode="External"/><Relationship Id="rId31" Type="http://schemas.openxmlformats.org/officeDocument/2006/relationships/image" Target="media/image2.jpeg"/><Relationship Id="rId32" Type="http://schemas.openxmlformats.org/officeDocument/2006/relationships/hyperlink" Target="https://cdn.britannica.com/16/225216-050-D7A057EF/Seven-Deadly-Sins-painting-Hieronymus-Bosch.jpg" TargetMode="External"/><Relationship Id="rId33" Type="http://schemas.openxmlformats.org/officeDocument/2006/relationships/hyperlink" Target="https://www.merriam-webster.com/dictionary/dispositions" TargetMode="External"/><Relationship Id="rId34" Type="http://schemas.openxmlformats.org/officeDocument/2006/relationships/hyperlink" Target="https://www.britannica.com/topic/sin-religion" TargetMode="External"/><Relationship Id="rId35" Type="http://schemas.openxmlformats.org/officeDocument/2006/relationships/hyperlink" Target="https://www.britannica.com/topic/adultery" TargetMode="External"/><Relationship Id="rId36" Type="http://schemas.openxmlformats.org/officeDocument/2006/relationships/hyperlink" Target="https://www.britannica.com/topic/cardinal-sin" TargetMode="External"/><Relationship Id="rId37" Type="http://schemas.openxmlformats.org/officeDocument/2006/relationships/hyperlink" Target="https://www.britannica.com/topic/cardinal-Roman-Catholicism" TargetMode="External"/><Relationship Id="rId38" Type="http://schemas.openxmlformats.org/officeDocument/2006/relationships/hyperlink" Target="https://www.britannica.com/topic/venial-sin" TargetMode="External"/><Relationship Id="rId39" Type="http://schemas.openxmlformats.org/officeDocument/2006/relationships/hyperlink" Target="https://www.britannica.com/art/morality-play-dramatic-genre" TargetMode="External"/><Relationship Id="rId40" Type="http://schemas.openxmlformats.org/officeDocument/2006/relationships/hyperlink" Target="https://www.britannica.com/art/literature" TargetMode="External"/><Relationship Id="rId41" Type="http://schemas.openxmlformats.org/officeDocument/2006/relationships/hyperlink" Target="https://www.britannica.com/event/Middle-Ages" TargetMode="External"/><Relationship Id="rId42" Type="http://schemas.openxmlformats.org/officeDocument/2006/relationships/hyperlink" Target="https://www.britannica.com/biography/Dante-Alighieri" TargetMode="External"/><Relationship Id="rId43" Type="http://schemas.openxmlformats.org/officeDocument/2006/relationships/hyperlink" Target="https://www.britannica.com/topic/The-Divine-Comedy" TargetMode="External"/><Relationship Id="rId44" Type="http://schemas.openxmlformats.org/officeDocument/2006/relationships/hyperlink" Target="https://www.britannica.com/biography/Geoffrey-Chaucer" TargetMode="External"/><Relationship Id="rId45" Type="http://schemas.openxmlformats.org/officeDocument/2006/relationships/hyperlink" Target="https://www.britannica.com/topic/The-Canterbury-Tales" TargetMode="External"/><Relationship Id="rId46" Type="http://schemas.openxmlformats.org/officeDocument/2006/relationships/hyperlink" Target="https://www.britannica.com/biography/David-Fincher" TargetMode="External"/><Relationship Id="rId47" Type="http://schemas.openxmlformats.org/officeDocument/2006/relationships/hyperlink" Target="https://www.britannica.com/topic/seven-heavenly-virtues" TargetMode="External"/><Relationship Id="rId48" Type="http://schemas.openxmlformats.org/officeDocument/2006/relationships/hyperlink" Target="https://www.britannica.com/quiz/christianity-quiz" TargetMode="External"/><Relationship Id="rId49" Type="http://schemas.openxmlformats.org/officeDocument/2006/relationships/image" Target="media/image3.jpeg"/><Relationship Id="rId50" Type="http://schemas.openxmlformats.org/officeDocument/2006/relationships/hyperlink" Target="https://www.britannica.com/quiz/christianity-quiz" TargetMode="External"/><Relationship Id="rId51" Type="http://schemas.openxmlformats.org/officeDocument/2006/relationships/hyperlink" Target="https://www.britannica.com/quiz/christianity-quiz" TargetMode="External"/><Relationship Id="rId52" Type="http://schemas.openxmlformats.org/officeDocument/2006/relationships/hyperlink" Target="https://www.britannica.com/quiz/christianity-quiz" TargetMode="External"/><Relationship Id="rId53" Type="http://schemas.openxmlformats.org/officeDocument/2006/relationships/hyperlink" Target="https://www.britannica.com/topic/pride-deadly-sin" TargetMode="External"/><Relationship Id="rId54" Type="http://schemas.openxmlformats.org/officeDocument/2006/relationships/hyperlink" Target="https://www.britannica.com/dictionary/negate" TargetMode="External"/><Relationship Id="rId55" Type="http://schemas.openxmlformats.org/officeDocument/2006/relationships/hyperlink" Target="https://www.britannica.com/topic/greed" TargetMode="External"/><Relationship Id="rId56" Type="http://schemas.openxmlformats.org/officeDocument/2006/relationships/hyperlink" Target="https://www.britannica.com/topic/charity-Christian-concept" TargetMode="External"/><Relationship Id="rId57" Type="http://schemas.openxmlformats.org/officeDocument/2006/relationships/image" Target="media/image4.png"/><Relationship Id="rId58" Type="http://schemas.openxmlformats.org/officeDocument/2006/relationships/image" Target="media/image4.png"/><Relationship Id="rId59" Type="http://schemas.openxmlformats.org/officeDocument/2006/relationships/hyperlink" Target="https://www.britannica.com/topic/envy" TargetMode="External"/><Relationship Id="rId60" Type="http://schemas.openxmlformats.org/officeDocument/2006/relationships/hyperlink" Target="https://www.britannica.com/topic/gratitude" TargetMode="External"/><Relationship Id="rId61" Type="http://schemas.openxmlformats.org/officeDocument/2006/relationships/hyperlink" Target="https://www.britannica.com/topic/gluttony" TargetMode="External"/><Relationship Id="rId62" Type="http://schemas.openxmlformats.org/officeDocument/2006/relationships/hyperlink" Target="https://www.britannica.com/topic/temperance" TargetMode="External"/><Relationship Id="rId63" Type="http://schemas.openxmlformats.org/officeDocument/2006/relationships/hyperlink" Target="https://www.britannica.com/topic/wrath" TargetMode="External"/><Relationship Id="rId64" Type="http://schemas.openxmlformats.org/officeDocument/2006/relationships/hyperlink" Target="https://www.britannica.com/dictionary/resentment" TargetMode="External"/><Relationship Id="rId65" Type="http://schemas.openxmlformats.org/officeDocument/2006/relationships/hyperlink" Target="https://www.britannica.com/topic/Christianity" TargetMode="External"/><Relationship Id="rId66" Type="http://schemas.openxmlformats.org/officeDocument/2006/relationships/hyperlink" Target="https://www.britannica.com/topic/sloth-behaviour" TargetMode="External"/><Relationship Id="rId67" Type="http://schemas.openxmlformats.org/officeDocument/2006/relationships/hyperlink" Target="https://www.britannica.com/editor/The-Editors-of-Encyclopaedia-Britannica/4419" TargetMode="External"/><Relationship Id="rId68" Type="http://schemas.openxmlformats.org/officeDocument/2006/relationships/hyperlink" Target="https://www.britannica.com/editor/rene-ostberg/12853185" TargetMode="External"/><Relationship Id="rId69" Type="http://schemas.openxmlformats.org/officeDocument/2006/relationships/hyperlink" Target="https://cdn.britannica.com/37/226137-004-4A40FECE/infographic-seven-deadly-sins.jpg" TargetMode="External"/><Relationship Id="rId70" Type="http://schemas.openxmlformats.org/officeDocument/2006/relationships/image" Target="media/image5.jpeg"/><Relationship Id="rId71" Type="http://schemas.openxmlformats.org/officeDocument/2006/relationships/hyperlink" Target="https://cdn.britannica.com/37/226137-004-4A40FECE/infographic-seven-deadly-sins.jpg" TargetMode="External"/><Relationship Id="rId72" Type="http://schemas.openxmlformats.org/officeDocument/2006/relationships/hyperlink" Target="https://cdn.britannica.com/16/225216-004-A70A7F93/Seven-Deadly-Sins-painting-Hieronymus-Bosch.jpg" TargetMode="External"/><Relationship Id="rId73" Type="http://schemas.openxmlformats.org/officeDocument/2006/relationships/hyperlink" Target="https://cdn.britannica.com/16/225216-004-A70A7F93/Seven-Deadly-Sins-painting-Hieronymus-Bosch.jpg" TargetMode="External"/><Relationship Id="rId74" Type="http://schemas.openxmlformats.org/officeDocument/2006/relationships/image" Target="media/image6.jpeg"/><Relationship Id="rId75" Type="http://schemas.openxmlformats.org/officeDocument/2006/relationships/hyperlink" Target="https://www.britannica.com/topic/seven-deadly-sins/images-videos" TargetMode="External"/><Relationship Id="rId76" Type="http://schemas.openxmlformats.org/officeDocument/2006/relationships/image" Target="media/image7.png"/><Relationship Id="rId77" Type="http://schemas.openxmlformats.org/officeDocument/2006/relationships/numbering" Target="numbering.xml"/><Relationship Id="rId78" Type="http://schemas.openxmlformats.org/officeDocument/2006/relationships/fontTable" Target="fontTable.xml"/><Relationship Id="rId79" Type="http://schemas.openxmlformats.org/officeDocument/2006/relationships/settings" Target="settings.xml"/><Relationship Id="rId8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mpd="sng" algn="ctr">
          <a:prstDash val="solid"/>
        </a:ln>
        <a:ln w="25400" cmpd="sng" algn="ctr">
          <a:prstDash val="solid"/>
        </a:ln>
        <a:ln w="38100"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DOCX_Editor/1.0.0.0$Windows_X86_64 LibreOffice_project/</Application>
  <AppVersion>15.0000</AppVersion>
  <Pages>8</Pages>
  <Words>1067</Words>
  <Characters>5607</Characters>
  <CharactersWithSpaces>6588</CharactersWithSpaces>
  <Paragraphs>96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2026-09-06T10:38:12Z</dcterms:created>
  <dc:creator/>
  <dc:description/>
  <dc:language>en-US</dc:language>
  <cp:lastModifiedBy/>
  <dcterms:modified xsi:type="dcterms:W3CDTF">2026-09-06T14:58:23Z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